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6336" w:rsidR="00E92BD6" w:rsidP="005A211B" w:rsidRDefault="00E92BD6" w14:paraId="3c0dc76" w14:textId="3c0dc76">
      <w:pPr>
        <w:autoSpaceDE w:val="false"/>
        <w:autoSpaceDN w:val="false"/>
        <w:adjustRightInd w:val="false"/>
        <w:spacing w:after="0" w:line="240" w:lineRule="auto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Pr="009C6336" w:rsidR="00E92BD6" w:rsidP="005A211B" w:rsidRDefault="00E92BD6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9C6336" w:rsidR="00E92BD6" w:rsidP="005A211B" w:rsidRDefault="00E92BD6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>                  </w:t>
      </w:r>
      <w:r w:rsidRPr="009C6336">
        <w:rPr>
          <w:rFonts w:ascii="Arial" w:hAnsi="Arial" w:cs="Arial"/>
          <w:noProof/>
          <w:sz w:val="24"/>
          <w:szCs w:val="24"/>
          <w:lang w:eastAsia="hr-HR"/>
        </w:rPr>
        <w:drawing>
          <wp:inline distT="0" distB="0" distL="0" distR="0">
            <wp:extent cx="526415" cy="678815"/>
            <wp:effectExtent l="0" t="0" r="6985" b="698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Normal1"/>
        <w:tblW w:w="5138" w:type="pct"/>
        <w:tblInd w:w="0" w:type="dxa"/>
        <w:tblLook w:firstRow="1" w:lastRow="0" w:firstColumn="1" w:lastColumn="0" w:noHBand="0" w:noVBand="1" w:val="04A0"/>
      </w:tblPr>
      <w:tblGrid>
        <w:gridCol w:w="5317"/>
        <w:gridCol w:w="4005"/>
      </w:tblGrid>
      <w:tr w:rsidRPr="009C6336" w:rsidR="00E92BD6" w:rsidTr="0059703F">
        <w:trPr>
          <w:trHeight w:val="1612"/>
        </w:trPr>
        <w:tc>
          <w:tcPr>
            <w:tcW w:w="2852" w:type="pct"/>
            <w:hideMark/>
          </w:tcPr>
          <w:p w:rsidRPr="009C6336" w:rsidR="00E92BD6" w:rsidP="005A211B" w:rsidRDefault="00E92BD6">
            <w:pPr>
              <w:spacing w:line="240" w:lineRule="auto"/>
              <w:rPr>
                <w:rFonts w:ascii="Arial" w:hAnsi="Arial" w:cs="Arial" w:eastAsiaTheme="minorHAnsi"/>
                <w:lang w:val="hr-HR"/>
              </w:rPr>
            </w:pPr>
            <w:r w:rsidRPr="009C6336">
              <w:rPr>
                <w:rFonts w:ascii="Arial" w:hAnsi="Arial" w:cs="Arial" w:eastAsiaTheme="minorHAnsi"/>
                <w:lang w:val="hr-HR"/>
              </w:rPr>
              <w:t xml:space="preserve">         Republika Hrvatska    </w:t>
            </w:r>
          </w:p>
          <w:p w:rsidRPr="00886642" w:rsidR="00E92BD6" w:rsidP="005A211B" w:rsidRDefault="00E92BD6">
            <w:pPr>
              <w:spacing w:line="240" w:lineRule="auto"/>
              <w:rPr>
                <w:rFonts w:ascii="Arial" w:hAnsi="Arial" w:cs="Arial" w:eastAsiaTheme="minorHAnsi"/>
                <w:lang w:val="hr-HR"/>
              </w:rPr>
            </w:pPr>
            <w:r w:rsidRPr="009C6336">
              <w:rPr>
                <w:rFonts w:ascii="Arial" w:hAnsi="Arial" w:cs="Arial" w:eastAsiaTheme="minorHAnsi"/>
                <w:lang w:val="hr-HR"/>
              </w:rPr>
              <w:t xml:space="preserve">         Općinski sud u Rijeci</w:t>
            </w:r>
            <w:r w:rsidRPr="009C6336">
              <w:rPr>
                <w:rFonts w:ascii="Arial" w:hAnsi="Arial" w:cs="Arial" w:eastAsiaTheme="minorHAnsi"/>
                <w:lang w:val="hr-HR"/>
              </w:rPr>
              <w:br/>
              <w:t xml:space="preserve">   </w:t>
            </w:r>
            <w:r w:rsidRPr="009C6336" w:rsidR="00886642">
              <w:rPr>
                <w:rFonts w:ascii="Arial" w:hAnsi="Arial" w:cs="Arial" w:eastAsiaTheme="minorHAnsi"/>
                <w:lang w:val="hr-HR"/>
              </w:rPr>
              <w:t xml:space="preserve">         Prekršajni odjel</w:t>
            </w:r>
          </w:p>
        </w:tc>
        <w:tc>
          <w:tcPr>
            <w:tcW w:w="2148" w:type="pct"/>
            <w:hideMark/>
          </w:tcPr>
          <w:p w:rsidRPr="009C6336" w:rsidR="00E92BD6" w:rsidP="005A211B" w:rsidRDefault="00E92BD6">
            <w:pPr>
              <w:pStyle w:val="Bezproreda"/>
              <w:rPr>
                <w:rFonts w:ascii="Arial" w:hAnsi="Arial" w:cs="Arial" w:eastAsiaTheme="minorHAnsi"/>
              </w:rPr>
            </w:pPr>
            <w:r w:rsidRPr="009C6336">
              <w:rPr>
                <w:rFonts w:ascii="Arial" w:hAnsi="Arial" w:cs="Arial" w:eastAsiaTheme="minorHAnsi"/>
              </w:rPr>
              <w:t xml:space="preserve">        </w:t>
            </w:r>
          </w:p>
          <w:p w:rsidRPr="009C6336" w:rsidR="00E92BD6" w:rsidP="005A211B" w:rsidRDefault="005A211B">
            <w:pPr>
              <w:pStyle w:val="Bezproreda"/>
              <w:rPr>
                <w:rFonts w:ascii="Arial" w:hAnsi="Arial" w:cs="Arial" w:eastAsiaTheme="minorHAnsi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DA7DD5">
              <w:rPr>
                <w:rFonts w:ascii="Arial" w:hAnsi="Arial" w:cs="Arial"/>
              </w:rPr>
              <w:t xml:space="preserve">     </w:t>
            </w:r>
            <w:r w:rsidRPr="009C6336" w:rsidR="00E92BD6">
              <w:rPr>
                <w:rFonts w:ascii="Arial" w:hAnsi="Arial" w:cs="Arial"/>
              </w:rPr>
              <w:t>Po</w:t>
            </w:r>
            <w:r w:rsidR="00BA5384">
              <w:rPr>
                <w:rFonts w:ascii="Arial" w:hAnsi="Arial" w:cs="Arial"/>
              </w:rPr>
              <w:t>sl. broj: Pp</w:t>
            </w:r>
            <w:r w:rsidR="00DA7DD5">
              <w:rPr>
                <w:rFonts w:ascii="Arial" w:hAnsi="Arial" w:cs="Arial"/>
              </w:rPr>
              <w:t>-</w:t>
            </w:r>
            <w:r w:rsidR="00E7187B">
              <w:rPr>
                <w:rFonts w:ascii="Arial" w:hAnsi="Arial" w:cs="Arial"/>
              </w:rPr>
              <w:t>5777</w:t>
            </w:r>
            <w:r w:rsidR="00DA7DD5">
              <w:rPr>
                <w:rFonts w:ascii="Arial" w:hAnsi="Arial" w:cs="Arial"/>
              </w:rPr>
              <w:t>/202</w:t>
            </w:r>
            <w:r w:rsidR="00E7187B">
              <w:rPr>
                <w:rFonts w:ascii="Arial" w:hAnsi="Arial" w:cs="Arial"/>
              </w:rPr>
              <w:t>1</w:t>
            </w:r>
            <w:r w:rsidR="00DA7DD5">
              <w:rPr>
                <w:rFonts w:ascii="Arial" w:hAnsi="Arial" w:cs="Arial"/>
              </w:rPr>
              <w:t>-</w:t>
            </w:r>
            <w:r w:rsidR="00E7187B">
              <w:rPr>
                <w:rFonts w:ascii="Arial" w:hAnsi="Arial" w:cs="Arial"/>
              </w:rPr>
              <w:t>35</w:t>
            </w:r>
          </w:p>
          <w:p w:rsidRPr="009C6336" w:rsidR="00E92BD6" w:rsidP="005A211B" w:rsidRDefault="00E92BD6">
            <w:pPr>
              <w:pStyle w:val="Bezproreda"/>
              <w:rPr>
                <w:rFonts w:ascii="Arial" w:hAnsi="Arial" w:cs="Arial" w:eastAsiaTheme="minorHAnsi"/>
              </w:rPr>
            </w:pPr>
          </w:p>
        </w:tc>
      </w:tr>
    </w:tbl>
    <w:p w:rsidRPr="009C6336" w:rsidR="00E92BD6" w:rsidP="005A211B" w:rsidRDefault="00E92BD6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</w:p>
    <w:p w:rsidRPr="009C6336" w:rsidR="00615200" w:rsidP="005A211B" w:rsidRDefault="00615200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 xml:space="preserve">R E P U B L I K A  H R V A T S K A </w:t>
      </w:r>
    </w:p>
    <w:p w:rsidRPr="009C6336" w:rsidR="00615200" w:rsidP="005A211B" w:rsidRDefault="00615200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> </w:t>
      </w:r>
    </w:p>
    <w:p w:rsidRPr="009C6336" w:rsidR="00615200" w:rsidP="005A211B" w:rsidRDefault="00615200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>R J E Š E N J E</w:t>
      </w:r>
    </w:p>
    <w:p w:rsidRPr="009C6336" w:rsidR="00615200" w:rsidP="005A211B" w:rsidRDefault="00615200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> </w:t>
      </w:r>
    </w:p>
    <w:p w:rsidR="003A128C" w:rsidP="005A211B" w:rsidRDefault="00615200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 xml:space="preserve">        </w:t>
      </w:r>
    </w:p>
    <w:p w:rsidRPr="007B146E" w:rsidR="00935E0A" w:rsidP="00935E0A" w:rsidRDefault="00615200">
      <w:pPr>
        <w:autoSpaceDE w:val="false"/>
        <w:autoSpaceDN w:val="false"/>
        <w:adjustRightInd w:val="false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>Općinski sud u Rijeci</w:t>
      </w:r>
      <w:r w:rsidR="00DA7DD5">
        <w:rPr>
          <w:rFonts w:ascii="Arial" w:hAnsi="Arial" w:cs="Arial"/>
          <w:sz w:val="24"/>
          <w:szCs w:val="24"/>
        </w:rPr>
        <w:t>,</w:t>
      </w:r>
      <w:r w:rsidRPr="009C6336">
        <w:rPr>
          <w:rFonts w:ascii="Arial" w:hAnsi="Arial" w:cs="Arial"/>
          <w:sz w:val="24"/>
          <w:szCs w:val="24"/>
        </w:rPr>
        <w:t xml:space="preserve"> Prekršajni odjel, po sucu toga suda Vladi Pleš</w:t>
      </w:r>
      <w:r w:rsidR="00FC67C5">
        <w:rPr>
          <w:rFonts w:ascii="Arial" w:hAnsi="Arial" w:cs="Arial"/>
          <w:sz w:val="24"/>
          <w:szCs w:val="24"/>
        </w:rPr>
        <w:t>e</w:t>
      </w:r>
      <w:r w:rsidRPr="009C6336">
        <w:rPr>
          <w:rFonts w:ascii="Arial" w:hAnsi="Arial" w:cs="Arial"/>
          <w:sz w:val="24"/>
          <w:szCs w:val="24"/>
        </w:rPr>
        <w:t>, uz sudjelovanj</w:t>
      </w:r>
      <w:r w:rsidR="00F5352A">
        <w:rPr>
          <w:rFonts w:ascii="Arial" w:hAnsi="Arial" w:cs="Arial"/>
          <w:sz w:val="24"/>
          <w:szCs w:val="24"/>
        </w:rPr>
        <w:t xml:space="preserve">e zapisničarke </w:t>
      </w:r>
      <w:r w:rsidR="00DA7DD5">
        <w:rPr>
          <w:rFonts w:ascii="Arial" w:hAnsi="Arial" w:cs="Arial"/>
          <w:sz w:val="24"/>
          <w:szCs w:val="24"/>
        </w:rPr>
        <w:t>Branke Pahljina</w:t>
      </w:r>
      <w:r w:rsidRPr="009C6336" w:rsidR="00C91EE1">
        <w:rPr>
          <w:rFonts w:ascii="Arial" w:hAnsi="Arial" w:cs="Arial"/>
          <w:sz w:val="24"/>
          <w:szCs w:val="24"/>
        </w:rPr>
        <w:t xml:space="preserve">, </w:t>
      </w:r>
      <w:r w:rsidRPr="009C6336" w:rsidR="009D1318">
        <w:rPr>
          <w:rFonts w:ascii="Arial" w:hAnsi="Arial" w:cs="Arial"/>
          <w:sz w:val="24"/>
          <w:szCs w:val="24"/>
        </w:rPr>
        <w:t>u prekršajnom postu</w:t>
      </w:r>
      <w:r w:rsidRPr="009C6336" w:rsidR="00C6266A">
        <w:rPr>
          <w:rFonts w:ascii="Arial" w:hAnsi="Arial" w:cs="Arial"/>
          <w:sz w:val="24"/>
          <w:szCs w:val="24"/>
        </w:rPr>
        <w:t xml:space="preserve">pku </w:t>
      </w:r>
      <w:r w:rsidR="00DA7DD5">
        <w:rPr>
          <w:rFonts w:ascii="Arial" w:hAnsi="Arial" w:cs="Arial"/>
          <w:sz w:val="24"/>
          <w:szCs w:val="24"/>
        </w:rPr>
        <w:t xml:space="preserve">protiv </w:t>
      </w:r>
      <w:r w:rsidR="00E7187B">
        <w:rPr>
          <w:rFonts w:ascii="Arial" w:hAnsi="Arial" w:cs="Arial"/>
          <w:sz w:val="24"/>
          <w:szCs w:val="24"/>
        </w:rPr>
        <w:t xml:space="preserve">I. </w:t>
      </w:r>
      <w:r w:rsidR="00DA7DD5">
        <w:rPr>
          <w:rFonts w:ascii="Arial" w:hAnsi="Arial" w:cs="Arial"/>
          <w:sz w:val="24"/>
          <w:szCs w:val="24"/>
        </w:rPr>
        <w:t>okrivljenika</w:t>
      </w:r>
      <w:r w:rsidR="00E7187B">
        <w:rPr>
          <w:rFonts w:ascii="Arial" w:hAnsi="Arial" w:cs="Arial"/>
          <w:sz w:val="24"/>
          <w:szCs w:val="24"/>
        </w:rPr>
        <w:t xml:space="preserve"> Tiha ribolov d.o.o.-pravne osobe i II. okrivljenika</w:t>
      </w:r>
      <w:r w:rsidR="00DA7DD5">
        <w:rPr>
          <w:rFonts w:ascii="Arial" w:hAnsi="Arial" w:cs="Arial"/>
          <w:sz w:val="24"/>
          <w:szCs w:val="24"/>
        </w:rPr>
        <w:t xml:space="preserve"> </w:t>
      </w:r>
      <w:r w:rsidR="00935E0A">
        <w:rPr>
          <w:rFonts w:ascii="Arial" w:hAnsi="Arial" w:cs="Arial"/>
          <w:sz w:val="24"/>
          <w:szCs w:val="24"/>
        </w:rPr>
        <w:t>Dar</w:t>
      </w:r>
      <w:r w:rsidR="00E7187B">
        <w:rPr>
          <w:rFonts w:ascii="Arial" w:hAnsi="Arial" w:cs="Arial"/>
          <w:sz w:val="24"/>
          <w:szCs w:val="24"/>
        </w:rPr>
        <w:t>ka Jakovića-odgovorne osobe</w:t>
      </w:r>
      <w:r w:rsidR="00DA7DD5">
        <w:rPr>
          <w:rFonts w:ascii="Arial" w:hAnsi="Arial" w:cs="Arial"/>
          <w:sz w:val="24"/>
          <w:szCs w:val="24"/>
        </w:rPr>
        <w:t>,</w:t>
      </w:r>
      <w:r w:rsidR="00935E0A">
        <w:rPr>
          <w:rFonts w:ascii="Arial" w:hAnsi="Arial" w:cs="Arial"/>
          <w:sz w:val="24"/>
          <w:szCs w:val="24"/>
        </w:rPr>
        <w:t xml:space="preserve"> koje</w:t>
      </w:r>
      <w:r w:rsidR="00E7187B">
        <w:rPr>
          <w:rFonts w:ascii="Arial" w:hAnsi="Arial" w:cs="Arial"/>
          <w:sz w:val="24"/>
          <w:szCs w:val="24"/>
        </w:rPr>
        <w:t xml:space="preserve"> brani Draženka Horvat, odvjetnica iz Raba</w:t>
      </w:r>
      <w:r w:rsidR="00935E0A">
        <w:rPr>
          <w:rFonts w:ascii="Arial" w:hAnsi="Arial" w:cs="Arial"/>
          <w:sz w:val="24"/>
          <w:szCs w:val="24"/>
        </w:rPr>
        <w:t>,</w:t>
      </w:r>
      <w:r w:rsidR="00DA7DD5">
        <w:rPr>
          <w:rFonts w:ascii="Arial" w:hAnsi="Arial" w:cs="Arial"/>
          <w:sz w:val="24"/>
          <w:szCs w:val="24"/>
        </w:rPr>
        <w:t xml:space="preserve"> radi djela prekršaja iz čl.</w:t>
      </w:r>
      <w:r w:rsidR="00E7187B">
        <w:rPr>
          <w:rFonts w:ascii="Arial" w:hAnsi="Arial" w:cs="Arial"/>
          <w:sz w:val="24"/>
          <w:szCs w:val="24"/>
        </w:rPr>
        <w:t xml:space="preserve"> 77. st. 1. i 2. i st. 2. i čl. 85. st. 1. t. 64. i st. 2. </w:t>
      </w:r>
      <w:r w:rsidR="00DA7DD5">
        <w:rPr>
          <w:rFonts w:ascii="Arial" w:hAnsi="Arial" w:cs="Arial"/>
          <w:sz w:val="24"/>
          <w:szCs w:val="24"/>
        </w:rPr>
        <w:t xml:space="preserve">Zakona o </w:t>
      </w:r>
      <w:r w:rsidR="00E7187B">
        <w:rPr>
          <w:rFonts w:ascii="Arial" w:hAnsi="Arial" w:cs="Arial"/>
          <w:sz w:val="24"/>
          <w:szCs w:val="24"/>
        </w:rPr>
        <w:t>morskom ribarstvu</w:t>
      </w:r>
      <w:r w:rsidR="00E60F0C">
        <w:rPr>
          <w:rFonts w:ascii="Arial" w:hAnsi="Arial" w:cs="Arial"/>
          <w:sz w:val="24"/>
          <w:szCs w:val="24"/>
        </w:rPr>
        <w:t xml:space="preserve"> (NN br.</w:t>
      </w:r>
      <w:r w:rsidR="00E7187B">
        <w:rPr>
          <w:rFonts w:ascii="Arial" w:hAnsi="Arial" w:cs="Arial"/>
          <w:sz w:val="24"/>
          <w:szCs w:val="24"/>
        </w:rPr>
        <w:t xml:space="preserve"> 62/17, 130/17, 14/19, 30/23, 14/24)</w:t>
      </w:r>
      <w:r w:rsidRPr="009C6336">
        <w:rPr>
          <w:rFonts w:ascii="Arial" w:hAnsi="Arial" w:cs="Arial"/>
          <w:sz w:val="24"/>
          <w:szCs w:val="24"/>
        </w:rPr>
        <w:t xml:space="preserve"> </w:t>
      </w:r>
      <w:r w:rsidRPr="007B146E" w:rsidR="00935E0A">
        <w:rPr>
          <w:rFonts w:ascii="Arial" w:hAnsi="Arial" w:cs="Arial"/>
          <w:sz w:val="24"/>
          <w:szCs w:val="24"/>
        </w:rPr>
        <w:t>odlučujući o zahtjevu okrivljenika za naknadu tro</w:t>
      </w:r>
      <w:r w:rsidR="00935E0A">
        <w:rPr>
          <w:rFonts w:ascii="Arial" w:hAnsi="Arial" w:cs="Arial"/>
          <w:sz w:val="24"/>
          <w:szCs w:val="24"/>
        </w:rPr>
        <w:t>škova prekršajnog postupka,</w:t>
      </w:r>
      <w:r w:rsidRPr="007B146E" w:rsidR="00935E0A">
        <w:rPr>
          <w:rFonts w:ascii="Arial" w:hAnsi="Arial" w:cs="Arial"/>
          <w:sz w:val="24"/>
          <w:szCs w:val="24"/>
        </w:rPr>
        <w:t xml:space="preserve"> </w:t>
      </w:r>
      <w:r w:rsidR="00E7187B">
        <w:rPr>
          <w:rFonts w:ascii="Arial" w:hAnsi="Arial" w:cs="Arial"/>
          <w:sz w:val="24"/>
          <w:szCs w:val="24"/>
        </w:rPr>
        <w:t>30</w:t>
      </w:r>
      <w:r w:rsidR="00935E0A">
        <w:rPr>
          <w:rFonts w:ascii="Arial" w:hAnsi="Arial" w:cs="Arial"/>
          <w:sz w:val="24"/>
          <w:szCs w:val="24"/>
        </w:rPr>
        <w:t>. ožujka</w:t>
      </w:r>
      <w:r w:rsidRPr="007B146E" w:rsidR="00935E0A">
        <w:rPr>
          <w:rFonts w:ascii="Arial" w:hAnsi="Arial" w:cs="Arial"/>
          <w:sz w:val="24"/>
          <w:szCs w:val="24"/>
        </w:rPr>
        <w:t xml:space="preserve"> 202</w:t>
      </w:r>
      <w:r w:rsidR="00935E0A">
        <w:rPr>
          <w:rFonts w:ascii="Arial" w:hAnsi="Arial" w:cs="Arial"/>
          <w:sz w:val="24"/>
          <w:szCs w:val="24"/>
        </w:rPr>
        <w:t>6</w:t>
      </w:r>
      <w:r w:rsidRPr="007B146E" w:rsidR="00935E0A">
        <w:rPr>
          <w:rFonts w:ascii="Arial" w:hAnsi="Arial" w:cs="Arial"/>
          <w:sz w:val="24"/>
          <w:szCs w:val="24"/>
        </w:rPr>
        <w:t>.,</w:t>
      </w:r>
    </w:p>
    <w:p w:rsidRPr="009C6336" w:rsidR="00615200" w:rsidP="00935E0A" w:rsidRDefault="00615200">
      <w:pPr>
        <w:autoSpaceDE w:val="false"/>
        <w:autoSpaceDN w:val="false"/>
        <w:adjustRightInd w:val="false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Pr="009C6336" w:rsidR="00615200" w:rsidP="005A211B" w:rsidRDefault="00615200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>r i j e š i o   j e</w:t>
      </w:r>
    </w:p>
    <w:p w:rsidRPr="009C6336" w:rsidR="00615200" w:rsidP="005A211B" w:rsidRDefault="00615200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> </w:t>
      </w:r>
    </w:p>
    <w:p w:rsidR="00E60F0C" w:rsidP="005A211B" w:rsidRDefault="00886642">
      <w:pPr>
        <w:overflowPunct w:val="false"/>
        <w:autoSpaceDE w:val="false"/>
        <w:autoSpaceDN w:val="false"/>
        <w:adjustRightInd w:val="false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Odbija se zahtjev</w:t>
      </w:r>
      <w:r w:rsidR="00DA7DD5">
        <w:rPr>
          <w:rFonts w:ascii="Arial" w:hAnsi="Arial" w:cs="Arial"/>
          <w:sz w:val="24"/>
          <w:szCs w:val="24"/>
        </w:rPr>
        <w:t xml:space="preserve"> </w:t>
      </w:r>
      <w:r w:rsidR="00E60F0C">
        <w:rPr>
          <w:rFonts w:ascii="Arial" w:hAnsi="Arial" w:cs="Arial"/>
          <w:sz w:val="24"/>
          <w:szCs w:val="24"/>
        </w:rPr>
        <w:t>za naknadu troškova prekršajnog postupka koji obuhvaća nagradu i nužne izdatke branitelja</w:t>
      </w:r>
      <w:r w:rsidR="007875C4">
        <w:rPr>
          <w:rFonts w:ascii="Arial" w:hAnsi="Arial" w:cs="Arial"/>
          <w:sz w:val="24"/>
          <w:szCs w:val="24"/>
        </w:rPr>
        <w:t xml:space="preserve"> I. okrivljenika Tiha ribolov d.o.o.-pravne osobe i II. okrivljenika Darka Jakovića-odgovorne osobe</w:t>
      </w:r>
      <w:r w:rsidR="00E60F0C">
        <w:rPr>
          <w:rFonts w:ascii="Arial" w:hAnsi="Arial" w:cs="Arial"/>
          <w:sz w:val="24"/>
          <w:szCs w:val="24"/>
        </w:rPr>
        <w:t>, podnesen po</w:t>
      </w:r>
      <w:r w:rsidR="007875C4">
        <w:rPr>
          <w:rFonts w:ascii="Arial" w:hAnsi="Arial" w:cs="Arial"/>
          <w:sz w:val="24"/>
          <w:szCs w:val="24"/>
        </w:rPr>
        <w:t xml:space="preserve"> odvjetnici Draženki Horavt</w:t>
      </w:r>
      <w:r w:rsidR="00E60F0C">
        <w:rPr>
          <w:rFonts w:ascii="Arial" w:hAnsi="Arial" w:cs="Arial"/>
          <w:sz w:val="24"/>
          <w:szCs w:val="24"/>
        </w:rPr>
        <w:t xml:space="preserve"> iz R</w:t>
      </w:r>
      <w:r w:rsidR="007875C4">
        <w:rPr>
          <w:rFonts w:ascii="Arial" w:hAnsi="Arial" w:cs="Arial"/>
          <w:sz w:val="24"/>
          <w:szCs w:val="24"/>
        </w:rPr>
        <w:t>aba</w:t>
      </w:r>
      <w:r w:rsidR="00E60F0C">
        <w:rPr>
          <w:rFonts w:ascii="Arial" w:hAnsi="Arial" w:cs="Arial"/>
          <w:sz w:val="24"/>
          <w:szCs w:val="24"/>
        </w:rPr>
        <w:t>, kao neosnovan.</w:t>
      </w:r>
    </w:p>
    <w:p w:rsidRPr="009C6336" w:rsidR="00555A21" w:rsidP="005A211B" w:rsidRDefault="00555A21">
      <w:pPr>
        <w:overflowPunct w:val="false"/>
        <w:autoSpaceDE w:val="false"/>
        <w:autoSpaceDN w:val="false"/>
        <w:adjustRightInd w:val="false"/>
        <w:spacing w:after="0" w:line="240" w:lineRule="auto"/>
        <w:jc w:val="both"/>
        <w:textAlignment w:val="baseline"/>
        <w:rPr>
          <w:rFonts w:ascii="Arial" w:hAnsi="Arial" w:cs="Arial"/>
          <w:sz w:val="24"/>
          <w:szCs w:val="24"/>
        </w:rPr>
      </w:pPr>
    </w:p>
    <w:p w:rsidRPr="009C6336" w:rsidR="00615200" w:rsidP="005A211B" w:rsidRDefault="00615200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>Obrazloženje</w:t>
      </w:r>
    </w:p>
    <w:p w:rsidRPr="009C6336" w:rsidR="00615200" w:rsidP="005A211B" w:rsidRDefault="00615200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> </w:t>
      </w:r>
    </w:p>
    <w:p w:rsidR="007875C4" w:rsidP="00B94A09" w:rsidRDefault="004450DE">
      <w:pPr>
        <w:overflowPunct w:val="false"/>
        <w:autoSpaceDE w:val="false"/>
        <w:autoSpaceDN w:val="false"/>
        <w:adjustRightInd w:val="false"/>
        <w:spacing w:after="0" w:line="240" w:lineRule="auto"/>
        <w:ind w:firstLine="720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1.</w:t>
      </w:r>
      <w:r w:rsidR="00DA7DD5">
        <w:rPr>
          <w:rFonts w:ascii="Arial" w:hAnsi="Arial" w:eastAsia="Times New Roman" w:cs="Arial"/>
          <w:sz w:val="24"/>
          <w:szCs w:val="24"/>
          <w:lang w:eastAsia="hr-HR"/>
        </w:rPr>
        <w:t>Optužnim prijedlogom</w:t>
      </w:r>
      <w:r w:rsidR="007875C4">
        <w:rPr>
          <w:rFonts w:ascii="Arial" w:hAnsi="Arial" w:eastAsia="Times New Roman" w:cs="Arial"/>
          <w:sz w:val="24"/>
          <w:szCs w:val="24"/>
          <w:lang w:eastAsia="hr-HR"/>
        </w:rPr>
        <w:t xml:space="preserve"> Ministarstva poljoprivrede, Uprave ribarstva, Sektor ribarske inspekcije, Služba kontrole ribarstva-sjever, Odjel za kontrolu ribarstva-Područna jedinica Rijeka</w:t>
      </w:r>
      <w:r w:rsidR="00DA7DD5">
        <w:rPr>
          <w:rFonts w:ascii="Arial" w:hAnsi="Arial" w:eastAsia="Times New Roman" w:cs="Arial"/>
          <w:sz w:val="24"/>
          <w:szCs w:val="24"/>
          <w:lang w:eastAsia="hr-HR"/>
        </w:rPr>
        <w:t xml:space="preserve">, stavljeno je na teret </w:t>
      </w:r>
      <w:r w:rsidR="007875C4">
        <w:rPr>
          <w:rFonts w:ascii="Arial" w:hAnsi="Arial" w:cs="Arial"/>
          <w:sz w:val="24"/>
          <w:szCs w:val="24"/>
        </w:rPr>
        <w:t>I. okrivljeniku Tiha ribolov d.o.o.-pravnoj osobi i II. okrivljenika Darka Jakovića-odgovornoj osobi</w:t>
      </w:r>
      <w:r w:rsidR="00DA7DD5">
        <w:rPr>
          <w:rFonts w:ascii="Arial" w:hAnsi="Arial" w:eastAsia="Times New Roman" w:cs="Arial"/>
          <w:sz w:val="24"/>
          <w:szCs w:val="24"/>
          <w:lang w:eastAsia="hr-HR"/>
        </w:rPr>
        <w:t xml:space="preserve"> počinjenje prekršaja opisanog u</w:t>
      </w:r>
      <w:r w:rsidR="007875C4">
        <w:rPr>
          <w:rFonts w:ascii="Arial" w:hAnsi="Arial" w:eastAsia="Times New Roman" w:cs="Arial"/>
          <w:sz w:val="24"/>
          <w:szCs w:val="24"/>
          <w:lang w:eastAsia="hr-HR"/>
        </w:rPr>
        <w:t xml:space="preserve"> čl. 4. st. 5. Pravilnika o obavljanju gospodarskog ribolova na moru okružujućom mrežom plivaricom-srdelarom i čl. 25. st. 2. Zakona o morskom ribarstvu i čl. 42. st. 1. t.(a) i čl. 3. st. 1. t.(g) Uredbe Vijeća (EZ) broj 1005/2008, kažnjivo po čl. 85. st. 1. t. 64. i st. 2. i čl. 77. st. 1. t. 2. i st. Zakona o morskom ribarstvu.</w:t>
      </w:r>
      <w:r w:rsidR="00DA7DD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B94A09" w:rsidP="00D4233E" w:rsidRDefault="00555A21">
      <w:pPr>
        <w:overflowPunct w:val="false"/>
        <w:autoSpaceDE w:val="false"/>
        <w:autoSpaceDN w:val="false"/>
        <w:adjustRightInd w:val="false"/>
        <w:spacing w:after="0" w:line="240" w:lineRule="auto"/>
        <w:ind w:firstLine="720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2.Ovaj sud je </w:t>
      </w:r>
      <w:r w:rsidR="00DA7DD5">
        <w:rPr>
          <w:rFonts w:ascii="Arial" w:hAnsi="Arial" w:eastAsia="Times New Roman" w:cs="Arial"/>
          <w:sz w:val="24"/>
          <w:szCs w:val="24"/>
          <w:lang w:eastAsia="hr-HR"/>
        </w:rPr>
        <w:t>nakon provedenog postupka donio</w:t>
      </w:r>
      <w:r w:rsidR="003A128C">
        <w:rPr>
          <w:rFonts w:ascii="Arial" w:hAnsi="Arial" w:eastAsia="Times New Roman" w:cs="Arial"/>
          <w:sz w:val="24"/>
          <w:szCs w:val="24"/>
          <w:lang w:eastAsia="hr-HR"/>
        </w:rPr>
        <w:t xml:space="preserve"> presudu </w:t>
      </w:r>
      <w:r w:rsidR="007875C4">
        <w:rPr>
          <w:rFonts w:ascii="Arial" w:hAnsi="Arial" w:eastAsia="Times New Roman" w:cs="Arial"/>
          <w:sz w:val="24"/>
          <w:szCs w:val="24"/>
          <w:lang w:eastAsia="hr-HR"/>
        </w:rPr>
        <w:t>20</w:t>
      </w:r>
      <w:r w:rsidR="003A128C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E60F0C">
        <w:rPr>
          <w:rFonts w:ascii="Arial" w:hAnsi="Arial" w:eastAsia="Times New Roman" w:cs="Arial"/>
          <w:sz w:val="24"/>
          <w:szCs w:val="24"/>
          <w:lang w:eastAsia="hr-HR"/>
        </w:rPr>
        <w:t>lipnja</w:t>
      </w:r>
      <w:r w:rsidR="003A128C">
        <w:rPr>
          <w:rFonts w:ascii="Arial" w:hAnsi="Arial" w:eastAsia="Times New Roman" w:cs="Arial"/>
          <w:sz w:val="24"/>
          <w:szCs w:val="24"/>
          <w:lang w:eastAsia="hr-HR"/>
        </w:rPr>
        <w:t xml:space="preserve"> 202</w:t>
      </w:r>
      <w:r w:rsidR="00B94A09">
        <w:rPr>
          <w:rFonts w:ascii="Arial" w:hAnsi="Arial" w:eastAsia="Times New Roman" w:cs="Arial"/>
          <w:sz w:val="24"/>
          <w:szCs w:val="24"/>
          <w:lang w:eastAsia="hr-HR"/>
        </w:rPr>
        <w:t>4</w:t>
      </w:r>
      <w:r w:rsidR="003A128C">
        <w:rPr>
          <w:rFonts w:ascii="Arial" w:hAnsi="Arial" w:eastAsia="Times New Roman" w:cs="Arial"/>
          <w:sz w:val="24"/>
          <w:szCs w:val="24"/>
          <w:lang w:eastAsia="hr-HR"/>
        </w:rPr>
        <w:t xml:space="preserve">. kojom </w:t>
      </w:r>
      <w:r w:rsidR="00B94A09">
        <w:rPr>
          <w:rFonts w:ascii="Arial" w:hAnsi="Arial" w:eastAsia="Times New Roman" w:cs="Arial"/>
          <w:sz w:val="24"/>
          <w:szCs w:val="24"/>
          <w:lang w:eastAsia="hr-HR"/>
        </w:rPr>
        <w:t xml:space="preserve">su </w:t>
      </w:r>
      <w:r w:rsidR="00B94A09">
        <w:rPr>
          <w:rFonts w:ascii="Arial" w:hAnsi="Arial" w:cs="Arial"/>
          <w:sz w:val="24"/>
          <w:szCs w:val="24"/>
        </w:rPr>
        <w:t xml:space="preserve">I. okrivljenik Tiha ribolov d.o.o.-pravna osoba i II. okrivljenik Darko Jaković-odgovorna osoba proglašeni krivim za za prekršaj iz čl. </w:t>
      </w:r>
      <w:r w:rsidR="00B94A09">
        <w:rPr>
          <w:rFonts w:ascii="Arial" w:hAnsi="Arial" w:eastAsia="Times New Roman" w:cs="Arial"/>
          <w:sz w:val="24"/>
          <w:szCs w:val="24"/>
          <w:lang w:eastAsia="hr-HR"/>
        </w:rPr>
        <w:t xml:space="preserve">4. st. 5. Pravilnika o obavljanju gospodarskog ribolova na moru okružujućom mrežom plivaricom-srdelarom i čl. 25. st. 2. Zakona o morskom ribarstvu, kažnjivo po čl. 85. st. 1. t. 64. i st. istog Zakona, te su kažnjeni novčanom kaznom i to I. okrivljenik u iznosu od </w:t>
      </w:r>
      <w:r w:rsidR="00B94A09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660,00 eura, a II. okrivljenik u iznosu od 390,00 eura, </w:t>
      </w:r>
      <w:r w:rsidR="00476AAC">
        <w:rPr>
          <w:rFonts w:ascii="Arial" w:hAnsi="Arial" w:eastAsia="Times New Roman" w:cs="Arial"/>
          <w:sz w:val="24"/>
          <w:szCs w:val="24"/>
          <w:lang w:eastAsia="hr-HR"/>
        </w:rPr>
        <w:t xml:space="preserve">te im je naloženo i da podmire </w:t>
      </w:r>
      <w:r w:rsidR="00B94A09">
        <w:rPr>
          <w:rFonts w:ascii="Arial" w:hAnsi="Arial" w:eastAsia="Times New Roman" w:cs="Arial"/>
          <w:sz w:val="24"/>
          <w:szCs w:val="24"/>
          <w:lang w:eastAsia="hr-HR"/>
        </w:rPr>
        <w:t>troš</w:t>
      </w:r>
      <w:r w:rsidR="00476AAC">
        <w:rPr>
          <w:rFonts w:ascii="Arial" w:hAnsi="Arial" w:eastAsia="Times New Roman" w:cs="Arial"/>
          <w:sz w:val="24"/>
          <w:szCs w:val="24"/>
          <w:lang w:eastAsia="hr-HR"/>
        </w:rPr>
        <w:t>kove</w:t>
      </w:r>
      <w:r w:rsidR="00B94A09">
        <w:rPr>
          <w:rFonts w:ascii="Arial" w:hAnsi="Arial" w:eastAsia="Times New Roman" w:cs="Arial"/>
          <w:sz w:val="24"/>
          <w:szCs w:val="24"/>
          <w:lang w:eastAsia="hr-HR"/>
        </w:rPr>
        <w:t xml:space="preserve"> postupka. Istom presudom I. i II. okrivljenik </w:t>
      </w:r>
      <w:r w:rsidR="00792DA6">
        <w:rPr>
          <w:rFonts w:ascii="Arial" w:hAnsi="Arial" w:eastAsia="Times New Roman" w:cs="Arial"/>
          <w:sz w:val="24"/>
          <w:szCs w:val="24"/>
          <w:lang w:eastAsia="hr-HR"/>
        </w:rPr>
        <w:t>oslobođeni</w:t>
      </w:r>
      <w:r w:rsidR="00B94A09">
        <w:rPr>
          <w:rFonts w:ascii="Arial" w:hAnsi="Arial" w:eastAsia="Times New Roman" w:cs="Arial"/>
          <w:sz w:val="24"/>
          <w:szCs w:val="24"/>
          <w:lang w:eastAsia="hr-HR"/>
        </w:rPr>
        <w:t xml:space="preserve"> su od optužbe radi djela prekršaja iz čl. 42. st. 1. t.(a) i čl. 3. st. 1. t.(g) Uredbe Vijeća (EZ) broj 1005/2008, kažnjivo po čl. 77. st. 1. t. 2. i st. 2. Zakona o morskom ribarstvu. Protiv navedene presude I. i II. okrivljenik su putem branitelja Draženke Horvat uložili žalbu, a povodom žalbe Visoki prekršajni sud RH je 15. siječnja 2025. pod poslovnim brojem Ppž-9717/2024 odbio kao neosnovanu žalbu I. i II. okrivljenika u pobijanom dijelu i potvrdio prvostupanjsku presudu. Navedena presuda je pravomoć</w:t>
      </w:r>
      <w:r w:rsidR="00060489">
        <w:rPr>
          <w:rFonts w:ascii="Arial" w:hAnsi="Arial" w:eastAsia="Times New Roman" w:cs="Arial"/>
          <w:sz w:val="24"/>
          <w:szCs w:val="24"/>
          <w:lang w:eastAsia="hr-HR"/>
        </w:rPr>
        <w:t>n</w:t>
      </w:r>
      <w:r w:rsidR="00B94A09">
        <w:rPr>
          <w:rFonts w:ascii="Arial" w:hAnsi="Arial" w:eastAsia="Times New Roman" w:cs="Arial"/>
          <w:sz w:val="24"/>
          <w:szCs w:val="24"/>
          <w:lang w:eastAsia="hr-HR"/>
        </w:rPr>
        <w:t>a 15. siječnja 2025.</w:t>
      </w:r>
    </w:p>
    <w:p w:rsidR="00E55213" w:rsidP="00D4233E" w:rsidRDefault="00E55213">
      <w:pPr>
        <w:overflowPunct w:val="false"/>
        <w:autoSpaceDE w:val="false"/>
        <w:autoSpaceDN w:val="false"/>
        <w:adjustRightInd w:val="false"/>
        <w:spacing w:after="0" w:line="240" w:lineRule="auto"/>
        <w:ind w:firstLine="720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3.Branitelj</w:t>
      </w:r>
      <w:r w:rsidR="00D4233E">
        <w:rPr>
          <w:rFonts w:ascii="Arial" w:hAnsi="Arial" w:eastAsia="Times New Roman" w:cs="Arial"/>
          <w:sz w:val="24"/>
          <w:szCs w:val="24"/>
          <w:lang w:eastAsia="hr-HR"/>
        </w:rPr>
        <w:t>ica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okrivljenika</w:t>
      </w:r>
      <w:r w:rsidR="00B94A09">
        <w:rPr>
          <w:rFonts w:ascii="Arial" w:hAnsi="Arial" w:eastAsia="Times New Roman" w:cs="Arial"/>
          <w:sz w:val="24"/>
          <w:szCs w:val="24"/>
          <w:lang w:eastAsia="hr-HR"/>
        </w:rPr>
        <w:t xml:space="preserve"> Draženka Horvat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je podni</w:t>
      </w:r>
      <w:r w:rsidR="00D4233E">
        <w:rPr>
          <w:rFonts w:ascii="Arial" w:hAnsi="Arial" w:eastAsia="Times New Roman" w:cs="Arial"/>
          <w:sz w:val="24"/>
          <w:szCs w:val="24"/>
          <w:lang w:eastAsia="hr-HR"/>
        </w:rPr>
        <w:t>jela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zahtjev za naknadu troškova postupka </w:t>
      </w:r>
      <w:r w:rsidR="00D4233E">
        <w:rPr>
          <w:rFonts w:ascii="Arial" w:hAnsi="Arial" w:eastAsia="Times New Roman" w:cs="Arial"/>
          <w:sz w:val="24"/>
          <w:szCs w:val="24"/>
          <w:lang w:eastAsia="hr-HR"/>
        </w:rPr>
        <w:t xml:space="preserve">u odnosu na oslobađajući dio presude kojim potražuje trošak sastava prigovora </w:t>
      </w:r>
      <w:r w:rsidR="00060489">
        <w:rPr>
          <w:rFonts w:ascii="Arial" w:hAnsi="Arial" w:eastAsia="Times New Roman" w:cs="Arial"/>
          <w:sz w:val="24"/>
          <w:szCs w:val="24"/>
          <w:lang w:eastAsia="hr-HR"/>
        </w:rPr>
        <w:t xml:space="preserve">protiv prekršajnog naloga </w:t>
      </w:r>
      <w:r w:rsidR="00D4233E">
        <w:rPr>
          <w:rFonts w:ascii="Arial" w:hAnsi="Arial" w:eastAsia="Times New Roman" w:cs="Arial"/>
          <w:sz w:val="24"/>
          <w:szCs w:val="24"/>
          <w:lang w:eastAsia="hr-HR"/>
        </w:rPr>
        <w:t>u visini od 500,00 eura uvećano za 25% pdv-a, ukupno iznos od 625,00 eura.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E55213" w:rsidP="005A211B" w:rsidRDefault="00E55213">
      <w:pPr>
        <w:overflowPunct w:val="false"/>
        <w:autoSpaceDE w:val="false"/>
        <w:autoSpaceDN w:val="false"/>
        <w:adjustRightInd w:val="false"/>
        <w:spacing w:after="0" w:line="240" w:lineRule="auto"/>
        <w:ind w:firstLine="720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4.Zahtjev nije osnovan.</w:t>
      </w:r>
    </w:p>
    <w:p w:rsidR="00D44CD0" w:rsidP="00D44CD0" w:rsidRDefault="00E55213">
      <w:pPr>
        <w:overflowPunct w:val="false"/>
        <w:autoSpaceDE w:val="false"/>
        <w:autoSpaceDN w:val="false"/>
        <w:adjustRightInd w:val="false"/>
        <w:spacing w:after="0" w:line="240" w:lineRule="auto"/>
        <w:ind w:firstLine="720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5.</w:t>
      </w:r>
      <w:r w:rsidR="007E5B07">
        <w:rPr>
          <w:rFonts w:ascii="Arial" w:hAnsi="Arial" w:eastAsia="Times New Roman" w:cs="Arial"/>
          <w:sz w:val="24"/>
          <w:szCs w:val="24"/>
          <w:lang w:eastAsia="hr-HR"/>
        </w:rPr>
        <w:t xml:space="preserve">Sud je pregledom spisa utvrdio da </w:t>
      </w:r>
      <w:r w:rsidR="00D4233E">
        <w:rPr>
          <w:rFonts w:ascii="Arial" w:hAnsi="Arial" w:eastAsia="Times New Roman" w:cs="Arial"/>
          <w:sz w:val="24"/>
          <w:szCs w:val="24"/>
          <w:lang w:eastAsia="hr-HR"/>
        </w:rPr>
        <w:t>su</w:t>
      </w:r>
      <w:r w:rsidR="007E5B0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D44CD0">
        <w:rPr>
          <w:rFonts w:ascii="Arial" w:hAnsi="Arial" w:cs="Arial"/>
          <w:sz w:val="24"/>
          <w:szCs w:val="24"/>
        </w:rPr>
        <w:t>I. okrivljenik Tiha ribolov d.o.o.-pravna osoba i II. okrivljenik Darko Jaković-odgovorna osoba presudom, poslovni broj Pp-5777/2021 od 20. lipnja 2024., a koja je postala pravomoć</w:t>
      </w:r>
      <w:r w:rsidR="00084DB2">
        <w:rPr>
          <w:rFonts w:ascii="Arial" w:hAnsi="Arial" w:cs="Arial"/>
          <w:sz w:val="24"/>
          <w:szCs w:val="24"/>
        </w:rPr>
        <w:t>n</w:t>
      </w:r>
      <w:r w:rsidR="00D44CD0">
        <w:rPr>
          <w:rFonts w:ascii="Arial" w:hAnsi="Arial" w:cs="Arial"/>
          <w:sz w:val="24"/>
          <w:szCs w:val="24"/>
        </w:rPr>
        <w:t>a 15. siječnja 2024. i koja je potvrđena presudom Visokog prekršajnog sud RH, poslovni broj Ppž-9717/2024 od 15. siječnja 2025.,</w:t>
      </w:r>
      <w:r w:rsidR="002918CD">
        <w:rPr>
          <w:rFonts w:ascii="Arial" w:hAnsi="Arial" w:cs="Arial"/>
          <w:sz w:val="24"/>
          <w:szCs w:val="24"/>
        </w:rPr>
        <w:t xml:space="preserve"> proglašeni krivima</w:t>
      </w:r>
      <w:r w:rsidR="00D44CD0">
        <w:rPr>
          <w:rFonts w:ascii="Arial" w:hAnsi="Arial" w:cs="Arial"/>
          <w:sz w:val="24"/>
          <w:szCs w:val="24"/>
        </w:rPr>
        <w:t xml:space="preserve"> odnosno kojom je u pobijanom dijelu potvrđena prvostupanjska presuda, a I. i II. okrivljenik odbijeni sa žalbom kao neosnovanom</w:t>
      </w:r>
      <w:r w:rsidR="002918CD">
        <w:rPr>
          <w:rFonts w:ascii="Arial" w:hAnsi="Arial" w:cs="Arial"/>
          <w:sz w:val="24"/>
          <w:szCs w:val="24"/>
        </w:rPr>
        <w:t>.</w:t>
      </w:r>
      <w:r w:rsidR="00D44CD0">
        <w:rPr>
          <w:rFonts w:ascii="Arial" w:hAnsi="Arial" w:cs="Arial"/>
          <w:sz w:val="24"/>
          <w:szCs w:val="24"/>
        </w:rPr>
        <w:t xml:space="preserve">  </w:t>
      </w:r>
    </w:p>
    <w:p w:rsidR="007E5B07" w:rsidP="000139A9" w:rsidRDefault="007E5B07">
      <w:pPr>
        <w:overflowPunct w:val="false"/>
        <w:autoSpaceDE w:val="false"/>
        <w:autoSpaceDN w:val="false"/>
        <w:adjustRightInd w:val="false"/>
        <w:spacing w:after="0" w:line="240" w:lineRule="auto"/>
        <w:ind w:firstLine="720"/>
        <w:jc w:val="both"/>
        <w:textAlignment w:val="baseline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6.Odredbom čl. 140. st. 2. Prekršajnog zakona propisano je da trošak postupka iz čl. 138. st. 2. t. 5. i 7. pada na teret proračunskih sredstava suda samo ako se radi o odluci kojom se</w:t>
      </w:r>
      <w:r w:rsidR="0094614A">
        <w:rPr>
          <w:rFonts w:ascii="Arial" w:hAnsi="Arial" w:eastAsia="Times New Roman" w:cs="Arial"/>
          <w:sz w:val="24"/>
          <w:szCs w:val="24"/>
          <w:lang w:eastAsia="hr-HR"/>
        </w:rPr>
        <w:t xml:space="preserve"> okrivljenik oslobađa od optužbe ili kojom se optužba odbija ili kojom se postupak obustavlja, pa </w:t>
      </w:r>
      <w:r w:rsidR="00F35E09">
        <w:rPr>
          <w:rFonts w:ascii="Arial" w:hAnsi="Arial" w:eastAsia="Times New Roman" w:cs="Arial"/>
          <w:sz w:val="24"/>
          <w:szCs w:val="24"/>
          <w:lang w:eastAsia="hr-HR"/>
        </w:rPr>
        <w:t xml:space="preserve">se </w:t>
      </w:r>
      <w:r w:rsidR="0094614A">
        <w:rPr>
          <w:rFonts w:ascii="Arial" w:hAnsi="Arial" w:eastAsia="Times New Roman" w:cs="Arial"/>
          <w:sz w:val="24"/>
          <w:szCs w:val="24"/>
          <w:lang w:eastAsia="hr-HR"/>
        </w:rPr>
        <w:t xml:space="preserve">u predmetnoj situaciji bez obzira na činjenicu što </w:t>
      </w:r>
      <w:r w:rsidR="00C40E13">
        <w:rPr>
          <w:rFonts w:ascii="Arial" w:hAnsi="Arial" w:eastAsia="Times New Roman" w:cs="Arial"/>
          <w:sz w:val="24"/>
          <w:szCs w:val="24"/>
          <w:lang w:eastAsia="hr-HR"/>
        </w:rPr>
        <w:t>su I. i II.</w:t>
      </w:r>
      <w:r w:rsidR="0094614A">
        <w:rPr>
          <w:rFonts w:ascii="Arial" w:hAnsi="Arial" w:eastAsia="Times New Roman" w:cs="Arial"/>
          <w:sz w:val="24"/>
          <w:szCs w:val="24"/>
          <w:lang w:eastAsia="hr-HR"/>
        </w:rPr>
        <w:t xml:space="preserve"> okrivljenik za jedno djelo prekršaja oslobođen</w:t>
      </w:r>
      <w:r w:rsidR="00C40E13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="0094614A">
        <w:rPr>
          <w:rFonts w:ascii="Arial" w:hAnsi="Arial" w:eastAsia="Times New Roman" w:cs="Arial"/>
          <w:sz w:val="24"/>
          <w:szCs w:val="24"/>
          <w:lang w:eastAsia="hr-HR"/>
        </w:rPr>
        <w:t xml:space="preserve"> od optužbe rad</w:t>
      </w:r>
      <w:r w:rsidR="00F35E09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="0094614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2918CD">
        <w:rPr>
          <w:rFonts w:ascii="Arial" w:hAnsi="Arial" w:eastAsia="Times New Roman" w:cs="Arial"/>
          <w:sz w:val="24"/>
          <w:szCs w:val="24"/>
          <w:lang w:eastAsia="hr-HR"/>
        </w:rPr>
        <w:t xml:space="preserve">o </w:t>
      </w:r>
      <w:r w:rsidR="0094614A">
        <w:rPr>
          <w:rFonts w:ascii="Arial" w:hAnsi="Arial" w:eastAsia="Times New Roman" w:cs="Arial"/>
          <w:sz w:val="24"/>
          <w:szCs w:val="24"/>
          <w:lang w:eastAsia="hr-HR"/>
        </w:rPr>
        <w:t xml:space="preserve">jedinstvenoj odluci kojom </w:t>
      </w:r>
      <w:r w:rsidR="00C40E13">
        <w:rPr>
          <w:rFonts w:ascii="Arial" w:hAnsi="Arial" w:eastAsia="Times New Roman" w:cs="Arial"/>
          <w:sz w:val="24"/>
          <w:szCs w:val="24"/>
          <w:lang w:eastAsia="hr-HR"/>
        </w:rPr>
        <w:t>su I. i II.</w:t>
      </w:r>
      <w:r w:rsidR="0094614A">
        <w:rPr>
          <w:rFonts w:ascii="Arial" w:hAnsi="Arial" w:eastAsia="Times New Roman" w:cs="Arial"/>
          <w:sz w:val="24"/>
          <w:szCs w:val="24"/>
          <w:lang w:eastAsia="hr-HR"/>
        </w:rPr>
        <w:t xml:space="preserve"> okrivljenik proglašen</w:t>
      </w:r>
      <w:r w:rsidR="00C40E13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="0094614A">
        <w:rPr>
          <w:rFonts w:ascii="Arial" w:hAnsi="Arial" w:eastAsia="Times New Roman" w:cs="Arial"/>
          <w:sz w:val="24"/>
          <w:szCs w:val="24"/>
          <w:lang w:eastAsia="hr-HR"/>
        </w:rPr>
        <w:t xml:space="preserve"> krivim</w:t>
      </w:r>
      <w:r w:rsidR="002918CD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="000139A9">
        <w:rPr>
          <w:rFonts w:ascii="Arial" w:hAnsi="Arial" w:eastAsia="Times New Roman" w:cs="Arial"/>
          <w:sz w:val="24"/>
          <w:szCs w:val="24"/>
          <w:lang w:eastAsia="hr-HR"/>
        </w:rPr>
        <w:t xml:space="preserve">, te </w:t>
      </w:r>
      <w:r w:rsidR="00F35E09">
        <w:rPr>
          <w:rFonts w:ascii="Arial" w:hAnsi="Arial" w:eastAsia="Times New Roman" w:cs="Arial"/>
          <w:sz w:val="24"/>
          <w:szCs w:val="24"/>
          <w:lang w:eastAsia="hr-HR"/>
        </w:rPr>
        <w:t xml:space="preserve">se </w:t>
      </w:r>
      <w:r w:rsidR="000139A9">
        <w:rPr>
          <w:rFonts w:ascii="Arial" w:hAnsi="Arial" w:eastAsia="Times New Roman" w:cs="Arial"/>
          <w:sz w:val="24"/>
          <w:szCs w:val="24"/>
          <w:lang w:eastAsia="hr-HR"/>
        </w:rPr>
        <w:t xml:space="preserve">u pogledu prekršaja za koji </w:t>
      </w:r>
      <w:r w:rsidR="00C40E13">
        <w:rPr>
          <w:rFonts w:ascii="Arial" w:hAnsi="Arial" w:eastAsia="Times New Roman" w:cs="Arial"/>
          <w:sz w:val="24"/>
          <w:szCs w:val="24"/>
          <w:lang w:eastAsia="hr-HR"/>
        </w:rPr>
        <w:t>su</w:t>
      </w:r>
      <w:r w:rsidR="000139A9">
        <w:rPr>
          <w:rFonts w:ascii="Arial" w:hAnsi="Arial" w:eastAsia="Times New Roman" w:cs="Arial"/>
          <w:sz w:val="24"/>
          <w:szCs w:val="24"/>
          <w:lang w:eastAsia="hr-HR"/>
        </w:rPr>
        <w:t xml:space="preserve"> oslobođen</w:t>
      </w:r>
      <w:r w:rsidR="00C40E13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="000139A9">
        <w:rPr>
          <w:rFonts w:ascii="Arial" w:hAnsi="Arial" w:eastAsia="Times New Roman" w:cs="Arial"/>
          <w:sz w:val="24"/>
          <w:szCs w:val="24"/>
          <w:lang w:eastAsia="hr-HR"/>
        </w:rPr>
        <w:t xml:space="preserve"> od optužbe</w:t>
      </w:r>
      <w:r w:rsidR="00C40E13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="000139A9">
        <w:rPr>
          <w:rFonts w:ascii="Arial" w:hAnsi="Arial" w:eastAsia="Times New Roman" w:cs="Arial"/>
          <w:sz w:val="24"/>
          <w:szCs w:val="24"/>
          <w:lang w:eastAsia="hr-HR"/>
        </w:rPr>
        <w:t xml:space="preserve"> troškovi ne mogu izdvojiti iz ukupnih troškova zastupanja, pa </w:t>
      </w:r>
      <w:r w:rsidR="00C40E13">
        <w:rPr>
          <w:rFonts w:ascii="Arial" w:hAnsi="Arial" w:eastAsia="Times New Roman" w:cs="Arial"/>
          <w:sz w:val="24"/>
          <w:szCs w:val="24"/>
          <w:lang w:eastAsia="hr-HR"/>
        </w:rPr>
        <w:t xml:space="preserve">I. i II. </w:t>
      </w:r>
      <w:r w:rsidR="000139A9">
        <w:rPr>
          <w:rFonts w:ascii="Arial" w:hAnsi="Arial" w:eastAsia="Times New Roman" w:cs="Arial"/>
          <w:sz w:val="24"/>
          <w:szCs w:val="24"/>
          <w:lang w:eastAsia="hr-HR"/>
        </w:rPr>
        <w:t>okrivljenik</w:t>
      </w:r>
      <w:r w:rsidR="0094614A">
        <w:rPr>
          <w:rFonts w:ascii="Arial" w:hAnsi="Arial" w:eastAsia="Times New Roman" w:cs="Arial"/>
          <w:sz w:val="24"/>
          <w:szCs w:val="24"/>
          <w:lang w:eastAsia="hr-HR"/>
        </w:rPr>
        <w:t xml:space="preserve"> nema</w:t>
      </w:r>
      <w:r w:rsidR="00C40E13">
        <w:rPr>
          <w:rFonts w:ascii="Arial" w:hAnsi="Arial" w:eastAsia="Times New Roman" w:cs="Arial"/>
          <w:sz w:val="24"/>
          <w:szCs w:val="24"/>
          <w:lang w:eastAsia="hr-HR"/>
        </w:rPr>
        <w:t>ju</w:t>
      </w:r>
      <w:r w:rsidR="0094614A">
        <w:rPr>
          <w:rFonts w:ascii="Arial" w:hAnsi="Arial" w:eastAsia="Times New Roman" w:cs="Arial"/>
          <w:sz w:val="24"/>
          <w:szCs w:val="24"/>
          <w:lang w:eastAsia="hr-HR"/>
        </w:rPr>
        <w:t xml:space="preserve"> pravo na naknadu troškova postupka koji obuhvaćaju nužne izdatke i nagradu nj</w:t>
      </w:r>
      <w:r w:rsidR="00C40E13">
        <w:rPr>
          <w:rFonts w:ascii="Arial" w:hAnsi="Arial" w:eastAsia="Times New Roman" w:cs="Arial"/>
          <w:sz w:val="24"/>
          <w:szCs w:val="24"/>
          <w:lang w:eastAsia="hr-HR"/>
        </w:rPr>
        <w:t>ihovog</w:t>
      </w:r>
      <w:r w:rsidR="0094614A">
        <w:rPr>
          <w:rFonts w:ascii="Arial" w:hAnsi="Arial" w:eastAsia="Times New Roman" w:cs="Arial"/>
          <w:sz w:val="24"/>
          <w:szCs w:val="24"/>
          <w:lang w:eastAsia="hr-HR"/>
        </w:rPr>
        <w:t xml:space="preserve"> branitelja, te je zahtje</w:t>
      </w:r>
      <w:r w:rsidR="000139A9">
        <w:rPr>
          <w:rFonts w:ascii="Arial" w:hAnsi="Arial" w:eastAsia="Times New Roman" w:cs="Arial"/>
          <w:sz w:val="24"/>
          <w:szCs w:val="24"/>
          <w:lang w:eastAsia="hr-HR"/>
        </w:rPr>
        <w:t>v</w:t>
      </w:r>
      <w:r w:rsidR="0094614A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C40E13">
        <w:rPr>
          <w:rFonts w:ascii="Arial" w:hAnsi="Arial" w:eastAsia="Times New Roman" w:cs="Arial"/>
          <w:sz w:val="24"/>
          <w:szCs w:val="24"/>
          <w:lang w:eastAsia="hr-HR"/>
        </w:rPr>
        <w:t xml:space="preserve">I. i II. </w:t>
      </w:r>
      <w:r w:rsidR="0094614A">
        <w:rPr>
          <w:rFonts w:ascii="Arial" w:hAnsi="Arial" w:eastAsia="Times New Roman" w:cs="Arial"/>
          <w:sz w:val="24"/>
          <w:szCs w:val="24"/>
          <w:lang w:eastAsia="hr-HR"/>
        </w:rPr>
        <w:t xml:space="preserve">okrivljenika </w:t>
      </w:r>
      <w:r w:rsidR="000139A9">
        <w:rPr>
          <w:rFonts w:ascii="Arial" w:hAnsi="Arial" w:eastAsia="Times New Roman" w:cs="Arial"/>
          <w:sz w:val="24"/>
          <w:szCs w:val="24"/>
          <w:lang w:eastAsia="hr-HR"/>
        </w:rPr>
        <w:t>odbijen kao neosnovan.</w:t>
      </w:r>
    </w:p>
    <w:p w:rsidRPr="009C6336" w:rsidR="00615200" w:rsidP="005A211B" w:rsidRDefault="00615200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9C6336" w:rsidR="003A128C" w:rsidP="003A128C" w:rsidRDefault="00E7187B">
      <w:pPr>
        <w:autoSpaceDE w:val="false"/>
        <w:autoSpaceDN w:val="false"/>
        <w:adjustRightInd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Rijeka</w:t>
      </w:r>
      <w:r w:rsidRPr="009C6336" w:rsidR="00615200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30</w:t>
      </w:r>
      <w:r w:rsidR="003A128C">
        <w:rPr>
          <w:rFonts w:ascii="Arial" w:hAnsi="Arial" w:cs="Arial"/>
          <w:sz w:val="24"/>
          <w:szCs w:val="24"/>
        </w:rPr>
        <w:t xml:space="preserve"> </w:t>
      </w:r>
      <w:r w:rsidR="00E60F0C">
        <w:rPr>
          <w:rFonts w:ascii="Arial" w:hAnsi="Arial" w:cs="Arial"/>
          <w:sz w:val="24"/>
          <w:szCs w:val="24"/>
        </w:rPr>
        <w:t>ožujka</w:t>
      </w:r>
      <w:r w:rsidRPr="009C6336" w:rsidR="00C23965">
        <w:rPr>
          <w:rFonts w:ascii="Arial" w:hAnsi="Arial" w:cs="Arial"/>
          <w:sz w:val="24"/>
          <w:szCs w:val="24"/>
        </w:rPr>
        <w:t xml:space="preserve"> </w:t>
      </w:r>
      <w:r w:rsidRPr="009C6336" w:rsidR="00203CCD">
        <w:rPr>
          <w:rFonts w:ascii="Arial" w:hAnsi="Arial" w:cs="Arial"/>
          <w:sz w:val="24"/>
          <w:szCs w:val="24"/>
        </w:rPr>
        <w:t>202</w:t>
      </w:r>
      <w:r w:rsidR="00E60F0C">
        <w:rPr>
          <w:rFonts w:ascii="Arial" w:hAnsi="Arial" w:cs="Arial"/>
          <w:sz w:val="24"/>
          <w:szCs w:val="24"/>
        </w:rPr>
        <w:t>6</w:t>
      </w:r>
      <w:r w:rsidRPr="009C6336" w:rsidR="00615200">
        <w:rPr>
          <w:rFonts w:ascii="Arial" w:hAnsi="Arial" w:cs="Arial"/>
          <w:sz w:val="24"/>
          <w:szCs w:val="24"/>
        </w:rPr>
        <w:t>.</w:t>
      </w:r>
    </w:p>
    <w:p w:rsidRPr="009C6336" w:rsidR="00615200" w:rsidP="005A211B" w:rsidRDefault="00615200">
      <w:pPr>
        <w:keepNext/>
        <w:spacing w:after="0" w:line="240" w:lineRule="auto"/>
        <w:jc w:val="both"/>
        <w:outlineLvl w:val="1"/>
        <w:rPr>
          <w:rFonts w:ascii="Arial" w:hAnsi="Arial" w:eastAsia="Times New Roman" w:cs="Arial"/>
          <w:sz w:val="24"/>
          <w:szCs w:val="24"/>
          <w:lang w:eastAsia="hr-HR"/>
        </w:rPr>
      </w:pPr>
      <w:r w:rsidRPr="009C6336">
        <w:rPr>
          <w:rFonts w:ascii="Arial" w:hAnsi="Arial" w:eastAsia="Times New Roman" w:cs="Arial"/>
          <w:sz w:val="24"/>
          <w:szCs w:val="24"/>
          <w:lang w:eastAsia="hr-HR"/>
        </w:rPr>
        <w:t xml:space="preserve">  ZAPISNIČARKA</w:t>
      </w:r>
      <w:r w:rsidRPr="009C633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C633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C633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C633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C633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C633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</w:t>
      </w:r>
      <w:r w:rsidRPr="009C6336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C6336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</w:t>
      </w:r>
      <w:r w:rsidRPr="009C6336" w:rsidR="00180950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C6336">
        <w:rPr>
          <w:rFonts w:ascii="Arial" w:hAnsi="Arial" w:eastAsia="Times New Roman" w:cs="Arial"/>
          <w:sz w:val="24"/>
          <w:szCs w:val="24"/>
          <w:lang w:eastAsia="hr-HR"/>
        </w:rPr>
        <w:t>SUDAC</w:t>
      </w:r>
    </w:p>
    <w:p w:rsidRPr="009C6336" w:rsidR="00615200" w:rsidP="005A211B" w:rsidRDefault="00F5352A">
      <w:pPr>
        <w:keepNext/>
        <w:spacing w:after="0" w:line="240" w:lineRule="auto"/>
        <w:jc w:val="both"/>
        <w:outlineLvl w:val="1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3A128C">
        <w:rPr>
          <w:rFonts w:ascii="Arial" w:hAnsi="Arial" w:eastAsia="Times New Roman" w:cs="Arial"/>
          <w:sz w:val="24"/>
          <w:szCs w:val="24"/>
          <w:lang w:eastAsia="hr-HR"/>
        </w:rPr>
        <w:t>Branka Pahljina</w:t>
      </w:r>
      <w:r w:rsidRPr="009C6336" w:rsidR="00180950">
        <w:rPr>
          <w:rFonts w:ascii="Arial" w:hAnsi="Arial" w:eastAsia="Times New Roman" w:cs="Arial"/>
          <w:sz w:val="24"/>
          <w:szCs w:val="24"/>
          <w:lang w:eastAsia="hr-HR"/>
        </w:rPr>
        <w:t>, v.r.</w:t>
      </w:r>
      <w:r w:rsidRPr="009C6336" w:rsidR="00203CC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C6336" w:rsidR="00203CC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C6336" w:rsidR="00203CCD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9C6336" w:rsidR="00203CC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</w:t>
      </w:r>
      <w:r w:rsidRPr="009C6336" w:rsidR="00203CC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  <w:r w:rsidRPr="009C6336" w:rsidR="00EB6CF2">
        <w:rPr>
          <w:rFonts w:ascii="Arial" w:hAnsi="Arial" w:eastAsia="Times New Roman" w:cs="Arial"/>
          <w:sz w:val="24"/>
          <w:szCs w:val="24"/>
          <w:lang w:eastAsia="hr-HR"/>
        </w:rPr>
        <w:t xml:space="preserve">           </w:t>
      </w:r>
      <w:r w:rsidRPr="009C6336" w:rsidR="00615200">
        <w:rPr>
          <w:rFonts w:ascii="Arial" w:hAnsi="Arial" w:eastAsia="Times New Roman" w:cs="Arial"/>
          <w:sz w:val="24"/>
          <w:szCs w:val="24"/>
          <w:lang w:eastAsia="hr-HR"/>
        </w:rPr>
        <w:t>Vlado Pleše</w:t>
      </w:r>
      <w:r w:rsidRPr="009C6336" w:rsidR="00180950">
        <w:rPr>
          <w:rFonts w:ascii="Arial" w:hAnsi="Arial" w:eastAsia="Times New Roman" w:cs="Arial"/>
          <w:sz w:val="24"/>
          <w:szCs w:val="24"/>
          <w:lang w:eastAsia="hr-HR"/>
        </w:rPr>
        <w:t>, v.r.</w:t>
      </w:r>
    </w:p>
    <w:p w:rsidRPr="009C6336" w:rsidR="00180950" w:rsidP="005A211B" w:rsidRDefault="00180950">
      <w:pPr>
        <w:keepNext/>
        <w:spacing w:after="0" w:line="240" w:lineRule="auto"/>
        <w:jc w:val="both"/>
        <w:outlineLvl w:val="1"/>
        <w:rPr>
          <w:rFonts w:ascii="Arial" w:hAnsi="Arial" w:eastAsia="Times New Roman" w:cs="Arial"/>
          <w:sz w:val="24"/>
          <w:szCs w:val="24"/>
          <w:lang w:eastAsia="hr-HR"/>
        </w:rPr>
      </w:pPr>
    </w:p>
    <w:p w:rsidR="00180950" w:rsidP="005A211B" w:rsidRDefault="00180950">
      <w:pPr>
        <w:keepNext/>
        <w:spacing w:after="0" w:line="240" w:lineRule="auto"/>
        <w:jc w:val="right"/>
        <w:outlineLvl w:val="1"/>
        <w:rPr>
          <w:rFonts w:ascii="Arial" w:hAnsi="Arial" w:eastAsia="Times New Roman" w:cs="Arial"/>
          <w:sz w:val="24"/>
          <w:szCs w:val="24"/>
          <w:lang w:eastAsia="hr-HR"/>
        </w:rPr>
      </w:pPr>
      <w:r w:rsidRPr="009C6336">
        <w:rPr>
          <w:rFonts w:ascii="Arial" w:hAnsi="Arial" w:eastAsia="Times New Roman" w:cs="Arial"/>
          <w:sz w:val="24"/>
          <w:szCs w:val="24"/>
          <w:lang w:eastAsia="hr-HR"/>
        </w:rPr>
        <w:t>Za točnost otpravka-ovlašteni službenik</w:t>
      </w:r>
    </w:p>
    <w:p w:rsidRPr="009C6336" w:rsidR="00203CCD" w:rsidP="005A211B" w:rsidRDefault="00203CCD">
      <w:pPr>
        <w:keepNext/>
        <w:spacing w:after="0" w:line="240" w:lineRule="auto"/>
        <w:jc w:val="both"/>
        <w:outlineLvl w:val="1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C6336" w:rsidR="00EA1CCB" w:rsidP="005A211B" w:rsidRDefault="00EA1CCB">
      <w:pPr>
        <w:keepNext/>
        <w:spacing w:after="0" w:line="240" w:lineRule="auto"/>
        <w:jc w:val="right"/>
        <w:outlineLvl w:val="1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40E13" w:rsidR="00E1766D" w:rsidP="00C40E13" w:rsidRDefault="00615200">
      <w:pPr>
        <w:spacing w:after="0" w:line="240" w:lineRule="auto"/>
        <w:ind w:left="5760" w:firstLine="720"/>
        <w:rPr>
          <w:rFonts w:ascii="Arial" w:hAnsi="Arial" w:eastAsia="Times New Roman" w:cs="Arial"/>
          <w:sz w:val="24"/>
          <w:szCs w:val="24"/>
          <w:lang w:eastAsia="hr-HR"/>
        </w:rPr>
      </w:pPr>
      <w:r w:rsidRPr="009C6336">
        <w:rPr>
          <w:rFonts w:ascii="Arial" w:hAnsi="Arial" w:eastAsia="Times New Roman" w:cs="Arial"/>
          <w:sz w:val="24"/>
          <w:szCs w:val="24"/>
          <w:lang w:eastAsia="hr-HR"/>
        </w:rPr>
        <w:t xml:space="preserve">                    </w:t>
      </w:r>
    </w:p>
    <w:p w:rsidRPr="009C6336" w:rsidR="00615200" w:rsidP="005A211B" w:rsidRDefault="00134509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>      </w:t>
      </w:r>
      <w:r w:rsidR="000139A9">
        <w:rPr>
          <w:rFonts w:ascii="Arial" w:hAnsi="Arial" w:cs="Arial"/>
          <w:sz w:val="24"/>
          <w:szCs w:val="24"/>
        </w:rPr>
        <w:t xml:space="preserve"> </w:t>
      </w:r>
      <w:r w:rsidRPr="009C6336">
        <w:rPr>
          <w:rFonts w:ascii="Arial" w:hAnsi="Arial" w:cs="Arial"/>
          <w:sz w:val="24"/>
          <w:szCs w:val="24"/>
        </w:rPr>
        <w:t> </w:t>
      </w:r>
      <w:r w:rsidRPr="009C6336" w:rsidR="00615200">
        <w:rPr>
          <w:rFonts w:ascii="Arial" w:hAnsi="Arial" w:cs="Arial"/>
          <w:sz w:val="24"/>
          <w:szCs w:val="24"/>
        </w:rPr>
        <w:t>Uputa o pravnom lijeku:</w:t>
      </w:r>
    </w:p>
    <w:p w:rsidRPr="009C6336" w:rsidR="00615200" w:rsidP="005A211B" w:rsidRDefault="00342A2F">
      <w:pPr>
        <w:autoSpaceDE w:val="false"/>
        <w:autoSpaceDN w:val="false"/>
        <w:adjustRightInd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>       </w:t>
      </w:r>
      <w:r w:rsidR="00A70151">
        <w:rPr>
          <w:rFonts w:ascii="Arial" w:hAnsi="Arial" w:cs="Arial"/>
          <w:sz w:val="24"/>
          <w:szCs w:val="24"/>
        </w:rPr>
        <w:t xml:space="preserve">Protiv ovog rješenja </w:t>
      </w:r>
      <w:r w:rsidR="004612C2">
        <w:rPr>
          <w:rFonts w:ascii="Arial" w:hAnsi="Arial" w:cs="Arial"/>
          <w:sz w:val="24"/>
          <w:szCs w:val="24"/>
        </w:rPr>
        <w:t xml:space="preserve">dopuštena je žalba </w:t>
      </w:r>
      <w:r w:rsidRPr="009C6336" w:rsidR="00615200">
        <w:rPr>
          <w:rFonts w:ascii="Arial" w:hAnsi="Arial" w:cs="Arial"/>
          <w:sz w:val="24"/>
          <w:szCs w:val="24"/>
        </w:rPr>
        <w:t>u roku od 3 (tri) dana nakon primitka rješenja. Žalba se podnosi Općinskom sudu u Rijeci</w:t>
      </w:r>
      <w:r w:rsidRPr="009C6336" w:rsidR="00542C22">
        <w:rPr>
          <w:rFonts w:ascii="Arial" w:hAnsi="Arial" w:cs="Arial"/>
          <w:sz w:val="24"/>
          <w:szCs w:val="24"/>
        </w:rPr>
        <w:t>,</w:t>
      </w:r>
      <w:r w:rsidR="006443E2">
        <w:rPr>
          <w:rFonts w:ascii="Arial" w:hAnsi="Arial" w:cs="Arial"/>
          <w:sz w:val="24"/>
          <w:szCs w:val="24"/>
        </w:rPr>
        <w:t xml:space="preserve"> </w:t>
      </w:r>
      <w:r w:rsidRPr="009C6336" w:rsidR="00615200">
        <w:rPr>
          <w:rFonts w:ascii="Arial" w:hAnsi="Arial" w:cs="Arial"/>
          <w:sz w:val="24"/>
          <w:szCs w:val="24"/>
        </w:rPr>
        <w:t>Prekršajni odjel,</w:t>
      </w:r>
      <w:r w:rsidR="004612C2">
        <w:rPr>
          <w:rFonts w:ascii="Arial" w:hAnsi="Arial" w:cs="Arial"/>
          <w:sz w:val="24"/>
          <w:szCs w:val="24"/>
        </w:rPr>
        <w:t xml:space="preserve"> </w:t>
      </w:r>
      <w:r w:rsidR="00E7187B">
        <w:rPr>
          <w:rFonts w:ascii="Arial" w:hAnsi="Arial" w:cs="Arial"/>
          <w:sz w:val="24"/>
          <w:szCs w:val="24"/>
        </w:rPr>
        <w:t>Žrtava fašizma 7</w:t>
      </w:r>
      <w:r w:rsidR="004612C2">
        <w:rPr>
          <w:rFonts w:ascii="Arial" w:hAnsi="Arial" w:cs="Arial"/>
          <w:sz w:val="24"/>
          <w:szCs w:val="24"/>
        </w:rPr>
        <w:t>,</w:t>
      </w:r>
      <w:r w:rsidRPr="009C6336" w:rsidR="00615200">
        <w:rPr>
          <w:rFonts w:ascii="Arial" w:hAnsi="Arial" w:cs="Arial"/>
          <w:sz w:val="24"/>
          <w:szCs w:val="24"/>
        </w:rPr>
        <w:t xml:space="preserve"> u 2 (dva) istovjetna primjerka, a o njoj odlučuje Visoki prekršajni sud Republike Hrvatske.</w:t>
      </w:r>
    </w:p>
    <w:p w:rsidRPr="009C6336" w:rsidR="00615200" w:rsidP="005A211B" w:rsidRDefault="00615200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> </w:t>
      </w:r>
    </w:p>
    <w:p w:rsidRPr="009C6336" w:rsidR="00615200" w:rsidP="005A211B" w:rsidRDefault="00615200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>        Dostaviti:</w:t>
      </w:r>
    </w:p>
    <w:p w:rsidRPr="009C6336" w:rsidR="00615200" w:rsidP="005A211B" w:rsidRDefault="00134509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 xml:space="preserve">        </w:t>
      </w:r>
      <w:r w:rsidRPr="009C6336" w:rsidR="0063672C">
        <w:rPr>
          <w:rFonts w:ascii="Arial" w:hAnsi="Arial" w:cs="Arial"/>
          <w:sz w:val="24"/>
          <w:szCs w:val="24"/>
        </w:rPr>
        <w:t>1</w:t>
      </w:r>
      <w:r w:rsidR="00BA5384">
        <w:rPr>
          <w:rFonts w:ascii="Arial" w:hAnsi="Arial" w:cs="Arial"/>
          <w:sz w:val="24"/>
          <w:szCs w:val="24"/>
        </w:rPr>
        <w:t>.</w:t>
      </w:r>
      <w:r w:rsidR="00E7187B">
        <w:rPr>
          <w:rFonts w:ascii="Arial" w:hAnsi="Arial" w:cs="Arial"/>
          <w:sz w:val="24"/>
          <w:szCs w:val="24"/>
        </w:rPr>
        <w:t>-</w:t>
      </w:r>
      <w:r w:rsidR="006A6B55">
        <w:rPr>
          <w:rFonts w:ascii="Arial" w:hAnsi="Arial" w:cs="Arial"/>
          <w:sz w:val="24"/>
          <w:szCs w:val="24"/>
        </w:rPr>
        <w:t xml:space="preserve"> </w:t>
      </w:r>
      <w:r w:rsidR="00E7187B">
        <w:rPr>
          <w:rFonts w:ascii="Arial" w:hAnsi="Arial" w:cs="Arial"/>
          <w:sz w:val="24"/>
          <w:szCs w:val="24"/>
        </w:rPr>
        <w:t>2. I. i II.</w:t>
      </w:r>
      <w:r w:rsidR="00BA5384">
        <w:rPr>
          <w:rFonts w:ascii="Arial" w:hAnsi="Arial" w:cs="Arial"/>
          <w:sz w:val="24"/>
          <w:szCs w:val="24"/>
        </w:rPr>
        <w:t xml:space="preserve"> </w:t>
      </w:r>
      <w:r w:rsidR="000139A9">
        <w:rPr>
          <w:rFonts w:ascii="Arial" w:hAnsi="Arial" w:cs="Arial"/>
          <w:sz w:val="24"/>
          <w:szCs w:val="24"/>
        </w:rPr>
        <w:t>okrivljeniku</w:t>
      </w:r>
    </w:p>
    <w:p w:rsidRPr="009C6336" w:rsidR="00615200" w:rsidP="005A211B" w:rsidRDefault="00615200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 xml:space="preserve">        </w:t>
      </w:r>
      <w:r w:rsidR="00E7187B">
        <w:rPr>
          <w:rFonts w:ascii="Arial" w:hAnsi="Arial" w:cs="Arial"/>
          <w:sz w:val="24"/>
          <w:szCs w:val="24"/>
        </w:rPr>
        <w:t>3</w:t>
      </w:r>
      <w:r w:rsidR="0037187E">
        <w:rPr>
          <w:rFonts w:ascii="Arial" w:hAnsi="Arial" w:cs="Arial"/>
          <w:sz w:val="24"/>
          <w:szCs w:val="24"/>
        </w:rPr>
        <w:t xml:space="preserve">. </w:t>
      </w:r>
      <w:r w:rsidR="00E60F0C">
        <w:rPr>
          <w:rFonts w:ascii="Arial" w:hAnsi="Arial" w:cs="Arial"/>
          <w:sz w:val="24"/>
          <w:szCs w:val="24"/>
        </w:rPr>
        <w:t>branitelju</w:t>
      </w:r>
    </w:p>
    <w:p w:rsidRPr="009C6336" w:rsidR="00350DDD" w:rsidP="006A6B55" w:rsidRDefault="00615200">
      <w:pPr>
        <w:autoSpaceDE w:val="false"/>
        <w:autoSpaceDN w:val="false"/>
        <w:adjustRightInd w:val="false"/>
        <w:spacing w:after="0" w:line="240" w:lineRule="auto"/>
        <w:rPr>
          <w:rFonts w:ascii="Arial" w:hAnsi="Arial" w:cs="Arial"/>
          <w:sz w:val="24"/>
          <w:szCs w:val="24"/>
        </w:rPr>
      </w:pPr>
      <w:r w:rsidRPr="009C6336">
        <w:rPr>
          <w:rFonts w:ascii="Arial" w:hAnsi="Arial" w:cs="Arial"/>
          <w:sz w:val="24"/>
          <w:szCs w:val="24"/>
        </w:rPr>
        <w:t xml:space="preserve">        </w:t>
      </w:r>
      <w:r w:rsidR="00E7187B">
        <w:rPr>
          <w:rFonts w:ascii="Arial" w:hAnsi="Arial" w:cs="Arial"/>
          <w:sz w:val="24"/>
          <w:szCs w:val="24"/>
        </w:rPr>
        <w:t>4</w:t>
      </w:r>
      <w:r w:rsidRPr="009C6336">
        <w:rPr>
          <w:rFonts w:ascii="Arial" w:hAnsi="Arial" w:cs="Arial"/>
          <w:sz w:val="24"/>
          <w:szCs w:val="24"/>
        </w:rPr>
        <w:t>. spis </w:t>
      </w:r>
    </w:p>
    <w:sectPr w:rsidRPr="009C6336" w:rsidR="00350DDD" w:rsidSect="006A6B55">
      <w:headerReference w:type="default" r:id="rId9"/>
      <w:pgSz w:w="11906" w:h="16838" w:code="9"/>
      <w:pgMar w:top="1417" w:right="1417" w:bottom="1417" w:left="1417" w:header="397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34509" w:rsidP="00134509" w:rsidRDefault="00134509">
      <w:pPr>
        <w:spacing w:after="0" w:line="240" w:lineRule="auto"/>
      </w:pPr>
      <w:r>
        <w:separator/>
      </w:r>
    </w:p>
  </w:endnote>
  <w:endnote w:type="continuationSeparator" w:id="0">
    <w:p w:rsidR="00134509" w:rsidP="00134509" w:rsidRDefault="00134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34509" w:rsidP="00134509" w:rsidRDefault="00134509">
      <w:pPr>
        <w:spacing w:after="0" w:line="240" w:lineRule="auto"/>
      </w:pPr>
      <w:r>
        <w:separator/>
      </w:r>
    </w:p>
  </w:footnote>
  <w:footnote w:type="continuationSeparator" w:id="0">
    <w:p w:rsidR="00134509" w:rsidP="00134509" w:rsidRDefault="001345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01326552"/>
      <w:docPartObj>
        <w:docPartGallery w:val="Page Numbers (Top of Page)"/>
        <w:docPartUnique/>
      </w:docPartObj>
    </w:sdtPr>
    <w:sdtEndPr>
      <w:rPr>
        <w:rFonts w:ascii="Tahoma" w:hAnsi="Tahoma" w:cs="Tahoma"/>
        <w:sz w:val="24"/>
        <w:szCs w:val="24"/>
      </w:rPr>
    </w:sdtEndPr>
    <w:sdtContent>
      <w:p w:rsidRPr="00EB02A8" w:rsidR="00134509" w:rsidRDefault="00134509">
        <w:pPr>
          <w:pStyle w:val="Zaglavlje"/>
          <w:jc w:val="center"/>
          <w:rPr>
            <w:rFonts w:ascii="Tahoma" w:hAnsi="Tahoma" w:cs="Tahoma"/>
            <w:sz w:val="24"/>
            <w:szCs w:val="24"/>
          </w:rPr>
        </w:pPr>
        <w:r w:rsidRPr="00EB02A8">
          <w:rPr>
            <w:rFonts w:ascii="Tahoma" w:hAnsi="Tahoma" w:cs="Tahoma"/>
            <w:sz w:val="24"/>
            <w:szCs w:val="24"/>
          </w:rPr>
          <w:fldChar w:fldCharType="begin"/>
        </w:r>
        <w:r w:rsidRPr="00EB02A8">
          <w:rPr>
            <w:rFonts w:ascii="Tahoma" w:hAnsi="Tahoma" w:cs="Tahoma"/>
            <w:sz w:val="24"/>
            <w:szCs w:val="24"/>
          </w:rPr>
          <w:instrText>PAGE   \* MERGEFORMAT</w:instrText>
        </w:r>
        <w:r w:rsidRPr="00EB02A8">
          <w:rPr>
            <w:rFonts w:ascii="Tahoma" w:hAnsi="Tahoma" w:cs="Tahoma"/>
            <w:sz w:val="24"/>
            <w:szCs w:val="24"/>
          </w:rPr>
          <w:fldChar w:fldCharType="separate"/>
        </w:r>
        <w:r w:rsidR="006A6B55">
          <w:rPr>
            <w:rFonts w:ascii="Tahoma" w:hAnsi="Tahoma" w:cs="Tahoma"/>
            <w:noProof/>
            <w:sz w:val="24"/>
            <w:szCs w:val="24"/>
          </w:rPr>
          <w:t>2</w:t>
        </w:r>
        <w:r w:rsidRPr="00EB02A8">
          <w:rPr>
            <w:rFonts w:ascii="Tahoma" w:hAnsi="Tahoma" w:cs="Tahoma"/>
            <w:sz w:val="24"/>
            <w:szCs w:val="24"/>
          </w:rPr>
          <w:fldChar w:fldCharType="end"/>
        </w:r>
      </w:p>
    </w:sdtContent>
  </w:sdt>
  <w:tbl>
    <w:tblPr>
      <w:tblStyle w:val="TableNormal1"/>
      <w:tblW w:w="5000" w:type="pct"/>
      <w:tblInd w:w="0" w:type="dxa"/>
      <w:tblLook w:firstRow="1" w:lastRow="0" w:firstColumn="1" w:lastColumn="0" w:noHBand="0" w:noVBand="1" w:val="04A0"/>
    </w:tblPr>
    <w:tblGrid>
      <w:gridCol w:w="9072"/>
    </w:tblGrid>
    <w:tr w:rsidRPr="00EB02A8" w:rsidR="00087366" w:rsidTr="00793101">
      <w:tc>
        <w:tcPr>
          <w:tcW w:w="2000" w:type="pct"/>
          <w:hideMark/>
        </w:tcPr>
        <w:tbl>
          <w:tblPr>
            <w:tblStyle w:val="TableNormal1"/>
            <w:tblW w:w="9004" w:type="dxa"/>
            <w:tblInd w:w="0" w:type="dxa"/>
            <w:tblLook w:firstRow="1" w:lastRow="0" w:firstColumn="1" w:lastColumn="0" w:noHBand="0" w:noVBand="1" w:val="04A0"/>
          </w:tblPr>
          <w:tblGrid>
            <w:gridCol w:w="9004"/>
          </w:tblGrid>
          <w:tr w:rsidRPr="009C6336" w:rsidR="00BA5384" w:rsidTr="002533FD">
            <w:trPr>
              <w:trHeight w:val="214"/>
            </w:trPr>
            <w:tc>
              <w:tcPr>
                <w:tcW w:w="5000" w:type="pct"/>
                <w:hideMark/>
              </w:tcPr>
              <w:p w:rsidRPr="009C6336" w:rsidR="00BA5384" w:rsidP="00BA5384" w:rsidRDefault="00BA5384">
                <w:pPr>
                  <w:pStyle w:val="Bezproreda"/>
                  <w:rPr>
                    <w:rFonts w:ascii="Arial" w:hAnsi="Arial" w:cs="Arial" w:eastAsiaTheme="minorHAnsi"/>
                  </w:rPr>
                </w:pPr>
                <w:r w:rsidRPr="009C6336">
                  <w:rPr>
                    <w:rFonts w:ascii="Arial" w:hAnsi="Arial" w:cs="Arial" w:eastAsiaTheme="minorHAnsi"/>
                  </w:rPr>
                  <w:t xml:space="preserve">        </w:t>
                </w:r>
              </w:p>
              <w:p w:rsidRPr="009C6336" w:rsidR="00BA5384" w:rsidP="00E7187B" w:rsidRDefault="00BA5384">
                <w:pPr>
                  <w:pStyle w:val="Bezproreda"/>
                  <w:jc w:val="right"/>
                  <w:rPr>
                    <w:rFonts w:ascii="Arial" w:hAnsi="Arial" w:cs="Arial" w:eastAsiaTheme="minorHAnsi"/>
                  </w:rPr>
                </w:pPr>
                <w:r>
                  <w:rPr>
                    <w:rFonts w:ascii="Arial" w:hAnsi="Arial" w:cs="Arial"/>
                  </w:rPr>
                  <w:t xml:space="preserve">         </w:t>
                </w:r>
                <w:r w:rsidRPr="009C6336" w:rsidR="003A128C">
                  <w:rPr>
                    <w:rFonts w:ascii="Arial" w:hAnsi="Arial" w:cs="Arial"/>
                  </w:rPr>
                  <w:t>Po</w:t>
                </w:r>
                <w:r w:rsidR="003A128C">
                  <w:rPr>
                    <w:rFonts w:ascii="Arial" w:hAnsi="Arial" w:cs="Arial"/>
                  </w:rPr>
                  <w:t>sl. broj: Pp-</w:t>
                </w:r>
                <w:r w:rsidR="00E7187B">
                  <w:rPr>
                    <w:rFonts w:ascii="Arial" w:hAnsi="Arial" w:cs="Arial"/>
                  </w:rPr>
                  <w:t>5777</w:t>
                </w:r>
                <w:r w:rsidR="003A128C">
                  <w:rPr>
                    <w:rFonts w:ascii="Arial" w:hAnsi="Arial" w:cs="Arial"/>
                  </w:rPr>
                  <w:t>/202</w:t>
                </w:r>
                <w:r w:rsidR="00E7187B">
                  <w:rPr>
                    <w:rFonts w:ascii="Arial" w:hAnsi="Arial" w:cs="Arial"/>
                  </w:rPr>
                  <w:t>1</w:t>
                </w:r>
                <w:r w:rsidR="003A128C">
                  <w:rPr>
                    <w:rFonts w:ascii="Arial" w:hAnsi="Arial" w:cs="Arial"/>
                  </w:rPr>
                  <w:t>-</w:t>
                </w:r>
                <w:r w:rsidR="00E7187B">
                  <w:rPr>
                    <w:rFonts w:ascii="Arial" w:hAnsi="Arial" w:cs="Arial"/>
                  </w:rPr>
                  <w:t>35</w:t>
                </w:r>
              </w:p>
            </w:tc>
          </w:tr>
        </w:tbl>
        <w:p w:rsidRPr="00EB02A8" w:rsidR="00087366" w:rsidP="00C6266A" w:rsidRDefault="00087366">
          <w:pPr>
            <w:spacing w:line="240" w:lineRule="auto"/>
            <w:jc w:val="center"/>
            <w:rPr>
              <w:rFonts w:ascii="Tahoma" w:hAnsi="Tahoma" w:cs="Tahoma" w:eastAsiaTheme="minorHAnsi"/>
            </w:rPr>
          </w:pPr>
        </w:p>
      </w:tc>
    </w:tr>
  </w:tbl>
  <w:p w:rsidRPr="00134509" w:rsidR="00134509" w:rsidP="00355956" w:rsidRDefault="00134509">
    <w:pPr>
      <w:pStyle w:val="Zaglavlje"/>
      <w:jc w:val="right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9"/>
  <w:hyphenationZone w:val="425"/>
  <w:characterSpacingControl w:val="doNotCompress"/>
  <w:hdrShapeDefaults>
    <o:shapedefaults spidmax="2252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B60"/>
    <w:rsid w:val="00005709"/>
    <w:rsid w:val="000139A9"/>
    <w:rsid w:val="00024560"/>
    <w:rsid w:val="00060489"/>
    <w:rsid w:val="00073BC2"/>
    <w:rsid w:val="00084DB2"/>
    <w:rsid w:val="00087366"/>
    <w:rsid w:val="00097104"/>
    <w:rsid w:val="000B71EA"/>
    <w:rsid w:val="000C105D"/>
    <w:rsid w:val="000D19D4"/>
    <w:rsid w:val="00134509"/>
    <w:rsid w:val="00140468"/>
    <w:rsid w:val="00180950"/>
    <w:rsid w:val="001879C0"/>
    <w:rsid w:val="00203CCD"/>
    <w:rsid w:val="00233ECC"/>
    <w:rsid w:val="0024053F"/>
    <w:rsid w:val="00252A70"/>
    <w:rsid w:val="002533FD"/>
    <w:rsid w:val="002918CD"/>
    <w:rsid w:val="002D0E90"/>
    <w:rsid w:val="00342A2F"/>
    <w:rsid w:val="00350DDD"/>
    <w:rsid w:val="00355956"/>
    <w:rsid w:val="0037187E"/>
    <w:rsid w:val="003A128C"/>
    <w:rsid w:val="004450DE"/>
    <w:rsid w:val="00456990"/>
    <w:rsid w:val="004612C2"/>
    <w:rsid w:val="00476AAC"/>
    <w:rsid w:val="004B715F"/>
    <w:rsid w:val="004D142B"/>
    <w:rsid w:val="005161F3"/>
    <w:rsid w:val="0053345E"/>
    <w:rsid w:val="00542C22"/>
    <w:rsid w:val="00555A21"/>
    <w:rsid w:val="00560C48"/>
    <w:rsid w:val="00575D11"/>
    <w:rsid w:val="005A211B"/>
    <w:rsid w:val="00615200"/>
    <w:rsid w:val="0063672C"/>
    <w:rsid w:val="006443E2"/>
    <w:rsid w:val="00652065"/>
    <w:rsid w:val="006A6B55"/>
    <w:rsid w:val="006E0DAB"/>
    <w:rsid w:val="006E367B"/>
    <w:rsid w:val="00781BA8"/>
    <w:rsid w:val="00783AC5"/>
    <w:rsid w:val="007875C4"/>
    <w:rsid w:val="00792DA6"/>
    <w:rsid w:val="007E5B07"/>
    <w:rsid w:val="00835B60"/>
    <w:rsid w:val="00840C7B"/>
    <w:rsid w:val="0084278D"/>
    <w:rsid w:val="00875F3B"/>
    <w:rsid w:val="00886578"/>
    <w:rsid w:val="00886642"/>
    <w:rsid w:val="008E1F1B"/>
    <w:rsid w:val="00910F6A"/>
    <w:rsid w:val="00935E0A"/>
    <w:rsid w:val="0094614A"/>
    <w:rsid w:val="00982BB0"/>
    <w:rsid w:val="009A5564"/>
    <w:rsid w:val="009C1E28"/>
    <w:rsid w:val="009C6336"/>
    <w:rsid w:val="009D1318"/>
    <w:rsid w:val="009F52B7"/>
    <w:rsid w:val="00A61500"/>
    <w:rsid w:val="00A70151"/>
    <w:rsid w:val="00A72C5E"/>
    <w:rsid w:val="00A96622"/>
    <w:rsid w:val="00AA24C3"/>
    <w:rsid w:val="00AC372C"/>
    <w:rsid w:val="00AD22E6"/>
    <w:rsid w:val="00B94A09"/>
    <w:rsid w:val="00BA03BB"/>
    <w:rsid w:val="00BA5384"/>
    <w:rsid w:val="00BB31C7"/>
    <w:rsid w:val="00BB7199"/>
    <w:rsid w:val="00BD19E2"/>
    <w:rsid w:val="00C00553"/>
    <w:rsid w:val="00C231AD"/>
    <w:rsid w:val="00C23965"/>
    <w:rsid w:val="00C26495"/>
    <w:rsid w:val="00C30514"/>
    <w:rsid w:val="00C40E13"/>
    <w:rsid w:val="00C6266A"/>
    <w:rsid w:val="00C91EE1"/>
    <w:rsid w:val="00CC0D61"/>
    <w:rsid w:val="00CC0FB2"/>
    <w:rsid w:val="00D4233E"/>
    <w:rsid w:val="00D44CD0"/>
    <w:rsid w:val="00DA7DD5"/>
    <w:rsid w:val="00DD4BDE"/>
    <w:rsid w:val="00E1766D"/>
    <w:rsid w:val="00E24397"/>
    <w:rsid w:val="00E55213"/>
    <w:rsid w:val="00E60F0C"/>
    <w:rsid w:val="00E7187B"/>
    <w:rsid w:val="00E92BD6"/>
    <w:rsid w:val="00EA1CCB"/>
    <w:rsid w:val="00EB02A8"/>
    <w:rsid w:val="00EB6CF2"/>
    <w:rsid w:val="00F06F61"/>
    <w:rsid w:val="00F35E09"/>
    <w:rsid w:val="00F5352A"/>
    <w:rsid w:val="00F95500"/>
    <w:rsid w:val="00FC67C5"/>
    <w:rsid w:val="00FC7367"/>
    <w:rsid w:val="00FE6F60"/>
    <w:rsid w:val="00FE7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2529" v:ext="edit"/>
    <o:shapelayout v:ext="edit">
      <o:idmap data="1" v:ext="edit"/>
    </o:shapelayout>
  </w:shapeDefaults>
  <w:decimalSymbol w:val=","/>
  <w:listSeparator w:val=";"/>
  <w14:docId w14:val="1ED5CB80"/>
  <w15:docId w15:val="{7962FB80-3D5E-4103-B8CD-3FA66F8622F9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15200"/>
  </w:style>
  <w:style w:type="paragraph" w:styleId="Naslov1">
    <w:name w:val="heading 1"/>
    <w:basedOn w:val="Normal"/>
    <w:next w:val="Normal"/>
    <w:link w:val="Naslov1Char"/>
    <w:uiPriority w:val="9"/>
    <w:qFormat/>
    <w:rsid w:val="00E92BD6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semiHidden/>
    <w:unhideWhenUsed/>
    <w:rsid w:val="00615200"/>
    <w:pPr>
      <w:overflowPunct w:val="false"/>
      <w:autoSpaceDE w:val="false"/>
      <w:autoSpaceDN w:val="false"/>
      <w:adjustRightInd w:val="false"/>
      <w:spacing w:after="0" w:line="240" w:lineRule="auto"/>
      <w:jc w:val="both"/>
    </w:pPr>
    <w:rPr>
      <w:rFonts w:ascii="Courier New" w:hAnsi="Courier New" w:eastAsia="Times New Roman" w:cs="Times New Roman"/>
      <w:szCs w:val="20"/>
      <w:lang w:eastAsia="hr-HR"/>
    </w:rPr>
  </w:style>
  <w:style w:type="character" w:styleId="TijelotekstaChar" w:customStyle="true">
    <w:name w:val="Tijelo teksta Char"/>
    <w:basedOn w:val="Zadanifontodlomka"/>
    <w:link w:val="Tijeloteksta"/>
    <w:semiHidden/>
    <w:rsid w:val="00615200"/>
    <w:rPr>
      <w:rFonts w:ascii="Courier New" w:hAnsi="Courier New" w:eastAsia="Times New Roman" w:cs="Times New Roman"/>
      <w:szCs w:val="20"/>
      <w:lang w:eastAsia="hr-HR"/>
    </w:rPr>
  </w:style>
  <w:style w:type="table" w:styleId="TableNormal1" w:customStyle="true">
    <w:name w:val="Table Normal1"/>
    <w:uiPriority w:val="59"/>
    <w:rsid w:val="00615200"/>
    <w:pPr>
      <w:autoSpaceDE w:val="false"/>
      <w:autoSpaceDN w:val="false"/>
      <w:adjustRightInd w:val="false"/>
      <w:spacing w:after="0"/>
    </w:pPr>
    <w:rPr>
      <w:rFonts w:ascii="Verdana" w:hAnsi="Verdana" w:eastAsia="Times New Roman" w:cs="Times New Roman"/>
      <w:sz w:val="24"/>
      <w:szCs w:val="24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6152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1520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34509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34509"/>
  </w:style>
  <w:style w:type="paragraph" w:styleId="Podnoje">
    <w:name w:val="footer"/>
    <w:basedOn w:val="Normal"/>
    <w:link w:val="PodnojeChar"/>
    <w:uiPriority w:val="99"/>
    <w:unhideWhenUsed/>
    <w:rsid w:val="00134509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34509"/>
  </w:style>
  <w:style w:type="paragraph" w:styleId="Bezproreda">
    <w:name w:val="No Spacing"/>
    <w:uiPriority w:val="1"/>
    <w:qFormat/>
    <w:rsid w:val="00E92BD6"/>
    <w:pPr>
      <w:spacing w:after="0" w:line="240" w:lineRule="auto"/>
    </w:pPr>
  </w:style>
  <w:style w:type="character" w:styleId="Naslov1Char" w:customStyle="true">
    <w:name w:val="Naslov 1 Char"/>
    <w:basedOn w:val="Zadanifontodlomka"/>
    <w:link w:val="Naslov1"/>
    <w:uiPriority w:val="9"/>
    <w:rsid w:val="00E92BD6"/>
    <w:rPr>
      <w:rFonts w:asciiTheme="majorHAnsi" w:hAnsiTheme="majorHAnsi" w:eastAsiaTheme="majorEastAsia" w:cstheme="majorBidi"/>
      <w:color w:val="365F91" w:themeColor="accent1" w:themeShade="BF"/>
      <w:sz w:val="32"/>
      <w:szCs w:val="32"/>
    </w:rPr>
  </w:style>
  <w:style w:type="character" w:styleId="Tekstrezerviranogmjesta">
    <w:name w:val="Placeholder Text"/>
    <w:basedOn w:val="Zadanifontodlomka"/>
    <w:uiPriority w:val="99"/>
    <w:semiHidden/>
    <w:rsid w:val="00792D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2DA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2DA6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2DA6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2DA6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A6B55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9999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ožujka 2026.</izvorni_sadrzaj>
    <derivirana_varijabla naziv="DomainObject.DatumDonosenjaOdluke_1">30. ožujka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odbijen zahtjev za naknadu troškova</izvorni_sadrzaj>
    <derivirana_varijabla naziv="DomainObject.Primjedba_1">odbijen zahtjev za naknadu troškova</derivirana_varijabla>
  </DomainObject.Primjedba>
  <DomainObject.Oznaka>
    <izvorni_sadrzaj>Pp-5777/2021-35</izvorni_sadrzaj>
    <derivirana_varijabla naziv="DomainObject.Oznaka_1">Pp-5777/2021-35</derivirana_varijabla>
  </DomainObject.Oznaka>
  <DomainObject.DonositeljOdluke.Ime>
    <izvorni_sadrzaj>Vlado</izvorni_sadrzaj>
    <derivirana_varijabla naziv="DomainObject.DonositeljOdluke.Ime_1">Vlado</derivirana_varijabla>
  </DomainObject.DonositeljOdluke.Ime>
  <DomainObject.DonositeljOdluke.Prezime>
    <izvorni_sadrzaj>Pleše</izvorni_sadrzaj>
    <derivirana_varijabla naziv="DomainObject.DonositeljOdluke.Prezime_1">Pleše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5777</izvorni_sadrzaj>
    <derivirana_varijabla naziv="DomainObject.Predmet.Broj_1">5777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2021.</izvorni_sadrzaj>
    <derivirana_varijabla naziv="DomainObject.Predmet.DatumOsnivanja_1">25.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kolovoza 2024.</izvorni_sadrzaj>
    <derivirana_varijabla naziv="DomainObject.Predmet.DatumRjesavanja_1">2. kolovoza 2024.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18. studenog 1980.</izvorni_sadrzaj>
    <derivirana_varijabla naziv="DomainObject.Predmet.OkrivljenikFizickaOsoba.DatumRodjenja_1">18. studenog 1980.</derivirana_varijabla>
  </DomainObject.Predmet.OkrivljenikFizickaOsoba.DatumRodjenja>
  <DomainObject.Predmet.OkrivljenikFizickaOsoba.DatumRodjenjaFormated>
    <izvorni_sadrzaj>18.11.1980.</izvorni_sadrzaj>
    <derivirana_varijabla naziv="DomainObject.Predmet.OkrivljenikFizickaOsoba.DatumRodjenjaFormated_1">18.11.1980.</derivirana_varijabla>
  </DomainObject.Predmet.OkrivljenikFizickaOsoba.DatumRodjenjaFormated>
  <DomainObject.Predmet.OkrivljenikFizickaOsoba.Ime>
    <izvorni_sadrzaj>Darko</izvorni_sadrzaj>
    <derivirana_varijabla naziv="DomainObject.Predmet.OkrivljenikFizickaOsoba.Ime_1">Darko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Rijeka (Rijeka)</izvorni_sadrzaj>
    <derivirana_varijabla naziv="DomainObject.Predmet.OkrivljenikFizickaOsoba.MjestoRodjenja_1">Rijeka (Rijeka)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Darko Jaković</izvorni_sadrzaj>
    <derivirana_varijabla naziv="DomainObject.Predmet.OkrivljenikFizickaOsoba.Naziv_1">Darko Jaković</derivirana_varijabla>
  </DomainObject.Predmet.OkrivljenikFizickaOsoba.Naziv>
  <DomainObject.Predmet.OkrivljenikFizickaOsoba.Prezime>
    <izvorni_sadrzaj>Jaković</izvorni_sadrzaj>
    <derivirana_varijabla naziv="DomainObject.Predmet.OkrivljenikFizickaOsoba.Prezime_1">Jaković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09403073491</izvorni_sadrzaj>
    <derivirana_varijabla naziv="DomainObject.Predmet.OkrivljenikFizickaOsoba.Oib_1">09403073491</derivirana_varijabla>
  </DomainObject.Predmet.OkrivljenikFizickaOsoba.Oib>
  <DomainObject.Predmet.Opis>
    <izvorni_sadrzaj>20.06.2025-spis izvvađen sa izvršenja i proslijeđen u ref.-zahtjev za povrat novčanih sredstava
23.07.2025. spis vraćen u sobu 3, IZVRŠENJE
09.03.2026.spis izvađen iz sobe 3 i proslijeđen u ref. (požurnica odvj. za donošenje rj. o troškovima-str.76)</izvorni_sadrzaj>
    <derivirana_varijabla naziv="DomainObject.Predmet.Opis_1">20.06.2025-spis izvvađen sa izvršenja i proslijeđen u ref.-zahtjev za povrat novčanih sredstava
23.07.2025. spis vraćen u sobu 3, IZVRŠENJE
09.03.2026.spis izvađen iz sobe 3 i proslijeđen u ref. (požurnica odvj. za donošenje rj. o troškovima-str.76)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Pp-5777/2021</izvorni_sadrzaj>
    <derivirana_varijabla naziv="DomainObject.Predmet.OznakaBroj_1">Pp-5777/2021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Vlado</izvorni_sadrzaj>
    <derivirana_varijabla naziv="DomainObject.Predmet.PredmetRijesio.Ime_1">Vlado</derivirana_varijabla>
  </DomainObject.Predmet.PredmetRijesio.Ime>
  <DomainObject.Predmet.PredmetRijesio.Oib>
    <izvorni_sadrzaj>60678153566</izvorni_sadrzaj>
    <derivirana_varijabla naziv="DomainObject.Predmet.PredmetRijesio.Oib_1">60678153566</derivirana_varijabla>
  </DomainObject.Predmet.PredmetRijesio.Oib>
  <DomainObject.Predmet.PredmetRijesio.Prezime>
    <izvorni_sadrzaj>Pleše</izvorni_sadrzaj>
    <derivirana_varijabla naziv="DomainObject.Predmet.PredmetRijesio.Prezime_1">Pleše</derivirana_varijabla>
  </DomainObject.Predmet.PredmetRijesio.Prezime>
  <DomainObject.Predmet.PrimjedbaSuca>
    <izvorni_sadrzaj>26.8.24.-PK-ema dostavnice za pravnu osobu</izvorni_sadrzaj>
    <derivirana_varijabla naziv="DomainObject.Predmet.PrimjedbaSuca_1">26.8.24.-PK-ema dostavnice za pravnu osobu</derivirana_varijabla>
  </DomainObject.Predmet.PrimjedbaSuca>
  <DomainObject.Predmet.ProtustrankaFormated>
    <izvorni_sadrzaj>  TIHA RIBOLOV društvo s ograničenom odgovornošću za ribarstvo i trgovinu zastupanog po punomoćniku Draženka Horvat; Darko Jaković zastupanog po punomoćniku Draženka Horvat</izvorni_sadrzaj>
    <derivirana_varijabla naziv="DomainObject.Predmet.ProtustrankaFormated_1">  TIHA RIBOLOV društvo s ograničenom odgovornošću za ribarstvo i trgovinu zastupanog po punomoćniku Draženka Horvat; Darko Jaković zastupanog po punomoćniku Draženka Horvat</derivirana_varijabla>
  </DomainObject.Predmet.ProtustrankaFormated>
  <DomainObject.Predmet.ProtustrankaFormatedOIB>
    <izvorni_sadrzaj>  TIHA RIBOLOV društvo s ograničenom odgovornošću za ribarstvo i trgovinu, OIB 08420950128 zastupanog po punomoćniku Draženka Horvat; Darko Jaković, OIB 09403073491 zastupanog po punomoćniku Draženka Horvat</izvorni_sadrzaj>
    <derivirana_varijabla naziv="DomainObject.Predmet.ProtustrankaFormatedOIB_1">  TIHA RIBOLOV društvo s ograničenom odgovornošću za ribarstvo i trgovinu, OIB 08420950128 zastupanog po punomoćniku Draženka Horvat; Darko Jaković, OIB 09403073491 zastupanog po punomoćniku Draženka Horvat</derivirana_varijabla>
  </DomainObject.Predmet.ProtustrankaFormatedOIB>
  <DomainObject.Predmet.ProtustrankaFormatedWithAdress>
    <izvorni_sadrzaj> TIHA RIBOLOV društvo s ograničenom odgovornošću za ribarstvo i trgovinu, Ćikovići, Novo naselje 168, 51215 Kastav zastupanog po punomoćniku Draženka Horvat; Darko Jaković, Ćikovići Novo Naselje 168, 51215 Kastav zastupanog po punomoćniku Draženka Horvat</izvorni_sadrzaj>
    <derivirana_varijabla naziv="DomainObject.Predmet.ProtustrankaFormatedWithAdress_1"> TIHA RIBOLOV društvo s ograničenom odgovornošću za ribarstvo i trgovinu, Ćikovići, Novo naselje 168, 51215 Kastav zastupanog po punomoćniku Draženka Horvat; Darko Jaković, Ćikovići Novo Naselje 168, 51215 Kastav zastupanog po punomoćniku Draženka Horvat</derivirana_varijabla>
  </DomainObject.Predmet.ProtustrankaFormatedWithAdress>
  <DomainObject.Predmet.ProtustrankaFormatedWithAdressOIB>
    <izvorni_sadrzaj> TIHA RIBOLOV društvo s ograničenom odgovornošću za ribarstvo i trgovinu, OIB 08420950128, Ćikovići, Novo naselje 168, 51215 Kastav zastupanog po punomoćniku Draženka Horvat; Darko Jaković, OIB 09403073491, Ćikovići Novo Naselje 168, 51215 Kastav zastupanog po punomoćniku Draženka Horvat</izvorni_sadrzaj>
    <derivirana_varijabla naziv="DomainObject.Predmet.ProtustrankaFormatedWithAdressOIB_1"> TIHA RIBOLOV društvo s ograničenom odgovornošću za ribarstvo i trgovinu, OIB 08420950128, Ćikovići, Novo naselje 168, 51215 Kastav zastupanog po punomoćniku Draženka Horvat; Darko Jaković, OIB 09403073491, Ćikovići Novo Naselje 168, 51215 Kastav zastupanog po punomoćniku Draženka Horvat</derivirana_varijabla>
  </DomainObject.Predmet.ProtustrankaFormatedWithAdressOIB>
  <DomainObject.Predmet.ProtustrankaWithAdress>
    <izvorni_sadrzaj>TIHA RIBOLOV društvo s ograničenom odgovornošću za ribarstvo i trgovinu Ćikovići, Novo naselje 168, 51215 Kastav, Darko Jaković Ćikovići Novo Naselje 168, 51215 Kastav</izvorni_sadrzaj>
    <derivirana_varijabla naziv="DomainObject.Predmet.ProtustrankaWithAdress_1">TIHA RIBOLOV društvo s ograničenom odgovornošću za ribarstvo i trgovinu Ćikovići, Novo naselje 168, 51215 Kastav, Darko Jaković Ćikovići Novo Naselje 168, 51215 Kastav</derivirana_varijabla>
  </DomainObject.Predmet.ProtustrankaWithAdress>
  <DomainObject.Predmet.ProtustrankaWithAdressOIB>
    <izvorni_sadrzaj>TIHA RIBOLOV društvo s ograničenom odgovornošću za ribarstvo i trgovinu, OIB 08420950128, Ćikovići, Novo naselje 168, 51215 Kastav, Darko Jaković, OIB 09403073491, Ćikovići Novo Naselje 168, 51215 Kastav</izvorni_sadrzaj>
    <derivirana_varijabla naziv="DomainObject.Predmet.ProtustrankaWithAdressOIB_1">TIHA RIBOLOV društvo s ograničenom odgovornošću za ribarstvo i trgovinu, OIB 08420950128, Ćikovići, Novo naselje 168, 51215 Kastav, Darko Jaković, OIB 09403073491, Ćikovići Novo Naselje 168, 51215 Kastav</derivirana_varijabla>
  </DomainObject.Predmet.ProtustrankaWithAdressOIB>
  <DomainObject.Predmet.ProtustrankaNazivFormated>
    <izvorni_sadrzaj>TIHA RIBOLOV društvo s ograničenom odgovornošću za ribarstvo i trgovinu,Darko Jaković</izvorni_sadrzaj>
    <derivirana_varijabla naziv="DomainObject.Predmet.ProtustrankaNazivFormated_1">TIHA RIBOLOV društvo s ograničenom odgovornošću za ribarstvo i trgovinu,Darko Jaković</derivirana_varijabla>
  </DomainObject.Predmet.ProtustrankaNazivFormated>
  <DomainObject.Predmet.ProtustrankaNazivFormatedOIB>
    <izvorni_sadrzaj>TIHA RIBOLOV društvo s ograničenom odgovornošću za ribarstvo i trgovinu, OIB 08420950128,Darko Jaković, OIB 09403073491</izvorni_sadrzaj>
    <derivirana_varijabla naziv="DomainObject.Predmet.ProtustrankaNazivFormatedOIB_1">TIHA RIBOLOV društvo s ograničenom odgovornošću za ribarstvo i trgovinu, OIB 08420950128,Darko Jaković, OIB 09403073491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26</izvorni_sadrzaj>
    <derivirana_varijabla naziv="DomainObject.Predmet.Referada.Naziv_1">Referada 26</derivirana_varijabla>
  </DomainObject.Predmet.Referada.Naziv>
  <DomainObject.Predmet.Referada.Oznaka>
    <izvorni_sadrzaj>26</izvorni_sadrzaj>
    <derivirana_varijabla naziv="DomainObject.Predmet.Referada.Oznaka_1">26</derivirana_varijabla>
  </DomainObject.Predmet.Referada.Oznaka>
  <DomainObject.Predmet.Referada.Prostorija.Naziv>
    <izvorni_sadrzaj>Soba 4/IV - Užarska 3, Rijeka</izvorni_sadrzaj>
    <derivirana_varijabla naziv="DomainObject.Predmet.Referada.Prostorija.Naziv_1">Soba 4/IV - Užarska 3, Rijeka</derivirana_varijabla>
  </DomainObject.Predmet.Referada.Prostorija.Naziv>
  <DomainObject.Predmet.Referada.Prostorija.Oznaka>
    <izvorni_sadrzaj>4/IV - Užarska 3</izvorni_sadrzaj>
    <derivirana_varijabla naziv="DomainObject.Predmet.Referada.Prostorija.Oznaka_1">4/IV - Užarska 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poljoprivrede</izvorni_sadrzaj>
    <derivirana_varijabla naziv="DomainObject.Predmet.StrankaFormated_1">  Ministarstvo poljoprivrede</derivirana_varijabla>
  </DomainObject.Predmet.StrankaFormated>
  <DomainObject.Predmet.StrankaFormatedOIB>
    <izvorni_sadrzaj>  Ministarstvo poljoprivrede</izvorni_sadrzaj>
    <derivirana_varijabla naziv="DomainObject.Predmet.StrankaFormatedOIB_1">  Ministarstvo poljoprivrede</derivirana_varijabla>
  </DomainObject.Predmet.StrankaFormatedOIB>
  <DomainObject.Predmet.StrankaFormatedWithAdress>
    <izvorni_sadrzaj> Ministarstvo poljoprivrede, F. Kurelca 8, 51000 Rijeka</izvorni_sadrzaj>
    <derivirana_varijabla naziv="DomainObject.Predmet.StrankaFormatedWithAdress_1"> Ministarstvo poljoprivrede, F. Kurelca 8, 51000 Rijeka</derivirana_varijabla>
  </DomainObject.Predmet.StrankaFormatedWithAdress>
  <DomainObject.Predmet.StrankaFormatedWithAdressOIB>
    <izvorni_sadrzaj> Ministarstvo poljoprivrede, F. Kurelca 8, 51000 Rijeka</izvorni_sadrzaj>
    <derivirana_varijabla naziv="DomainObject.Predmet.StrankaFormatedWithAdressOIB_1"> Ministarstvo poljoprivrede, F. Kurelca 8, 51000 Rijeka</derivirana_varijabla>
  </DomainObject.Predmet.StrankaFormatedWithAdressOIB>
  <DomainObject.Predmet.StrankaWithAdress>
    <izvorni_sadrzaj>Ministarstvo poljoprivrede F. Kurelca 8,51000 Rijeka</izvorni_sadrzaj>
    <derivirana_varijabla naziv="DomainObject.Predmet.StrankaWithAdress_1">Ministarstvo poljoprivrede F. Kurelca 8,51000 Rijeka</derivirana_varijabla>
  </DomainObject.Predmet.StrankaWithAdress>
  <DomainObject.Predmet.StrankaWithAdressOIB>
    <izvorni_sadrzaj>Ministarstvo poljoprivrede, F. Kurelca 8,51000 Rijeka</izvorni_sadrzaj>
    <derivirana_varijabla naziv="DomainObject.Predmet.StrankaWithAdressOIB_1">Ministarstvo poljoprivrede, F. Kurelca 8,51000 Rijeka</derivirana_varijabla>
  </DomainObject.Predmet.StrankaWithAdressOIB>
  <DomainObject.Predmet.StrankaNazivFormated>
    <izvorni_sadrzaj>Ministarstvo poljoprivrede</izvorni_sadrzaj>
    <derivirana_varijabla naziv="DomainObject.Predmet.StrankaNazivFormated_1">Ministarstvo poljoprivrede</derivirana_varijabla>
  </DomainObject.Predmet.StrankaNazivFormated>
  <DomainObject.Predmet.StrankaNazivFormatedOIB>
    <izvorni_sadrzaj>Ministarstvo poljoprivrede</izvorni_sadrzaj>
    <derivirana_varijabla naziv="DomainObject.Predmet.StrankaNazivFormatedOIB_1">Ministarstvo poljoprivrede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Užarska 3</izvorni_sadrzaj>
    <derivirana_varijabla naziv="DomainObject.Predmet.Sud.Adresa.UlicaIKBR_1">Užarska 3</derivirana_varijabla>
  </DomainObject.Predmet.Sud.Adresa.UlicaIKBR>
  <DomainObject.Predmet.Sud.Naziv>
    <izvorni_sadrzaj>Općinski sud u Rijeci - Prekršajni odjel</izvorni_sadrzaj>
    <derivirana_varijabla naziv="DomainObject.Predmet.Sud.Naziv_1">Općinski sud u Rijeci - Prekršajni odjel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26</izvorni_sadrzaj>
    <derivirana_varijabla naziv="DomainObject.Predmet.TrenutnaLokacijaSpisa.Naziv_1">Referada 26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RIPI</izvorni_sadrzaj>
    <derivirana_varijabla naziv="DomainObject.Predmet.UstrojstvenaJedinicaVodi.Oznaka_1">RIPI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Ursula Čorić</izvorni_sadrzaj>
    <derivirana_varijabla naziv="DomainObject.Predmet.Zapisnicar_1">Ursula Čorić</derivirana_varijabla>
  </DomainObject.Predmet.Zapisnicar>
  <DomainObject.Predmet.StrankaListFormated>
    <izvorni_sadrzaj>
      <item>Ministarstvo poljoprivrede</item>
    </izvorni_sadrzaj>
    <derivirana_varijabla naziv="DomainObject.Predmet.StrankaListFormated_1">
      <item>Ministarstvo poljoprivrede</item>
    </derivirana_varijabla>
  </DomainObject.Predmet.StrankaListFormated>
  <DomainObject.Predmet.StrankaListFormatedOIB>
    <izvorni_sadrzaj>
      <item>Ministarstvo poljoprivrede</item>
    </izvorni_sadrzaj>
    <derivirana_varijabla naziv="DomainObject.Predmet.StrankaListFormatedOIB_1">
      <item>Ministarstvo poljoprivrede</item>
    </derivirana_varijabla>
  </DomainObject.Predmet.StrankaListFormatedOIB>
  <DomainObject.Predmet.StrankaListFormatedWithAdress>
    <izvorni_sadrzaj>
      <item>Ministarstvo poljoprivrede, F. Kurelca 8, 51000 Rijeka</item>
    </izvorni_sadrzaj>
    <derivirana_varijabla naziv="DomainObject.Predmet.StrankaListFormatedWithAdress_1">
      <item>Ministarstvo poljoprivrede, F. Kurelca 8, 51000 Rijeka</item>
    </derivirana_varijabla>
  </DomainObject.Predmet.StrankaListFormatedWithAdress>
  <DomainObject.Predmet.StrankaListFormatedWithAdressOIB>
    <izvorni_sadrzaj>
      <item>Ministarstvo poljoprivrede, F. Kurelca 8, 51000 Rijeka</item>
    </izvorni_sadrzaj>
    <derivirana_varijabla naziv="DomainObject.Predmet.StrankaListFormatedWithAdressOIB_1">
      <item>Ministarstvo poljoprivrede, F. Kurelca 8, 51000 Rijeka</item>
    </derivirana_varijabla>
  </DomainObject.Predmet.StrankaListFormatedWithAdressOIB>
  <DomainObject.Predmet.StrankaListNazivFormated>
    <izvorni_sadrzaj>
      <item>Ministarstvo poljoprivrede</item>
    </izvorni_sadrzaj>
    <derivirana_varijabla naziv="DomainObject.Predmet.StrankaListNazivFormated_1">
      <item>Ministarstvo poljoprivrede</item>
    </derivirana_varijabla>
  </DomainObject.Predmet.StrankaListNazivFormated>
  <DomainObject.Predmet.StrankaListNazivFormatedOIB>
    <izvorni_sadrzaj>
      <item>Ministarstvo poljoprivrede</item>
    </izvorni_sadrzaj>
    <derivirana_varijabla naziv="DomainObject.Predmet.StrankaListNazivFormatedOIB_1">
      <item>Ministarstvo poljoprivrede</item>
    </derivirana_varijabla>
  </DomainObject.Predmet.StrankaListNazivFormatedOIB>
  <DomainObject.Predmet.ProtuStrankaListFormated>
    <izvorni_sadrzaj>
      <item>TIHA RIBOLOV društvo s ograničenom odgovornošću za ribarstvo i trgovinu zastupanog po punomoćniku Draženka Horvat</item>
      <item>Darko Jaković zastupanog po punomoćniku Draženka Horvat</item>
    </izvorni_sadrzaj>
    <derivirana_varijabla naziv="DomainObject.Predmet.ProtuStrankaListFormated_1">
      <item>TIHA RIBOLOV društvo s ograničenom odgovornošću za ribarstvo i trgovinu zastupanog po punomoćniku Draženka Horvat</item>
      <item>Darko Jaković zastupanog po punomoćniku Draženka Horvat</item>
    </derivirana_varijabla>
  </DomainObject.Predmet.ProtuStrankaListFormated>
  <DomainObject.Predmet.ProtuStrankaListFormatedOIB>
    <izvorni_sadrzaj>
      <item>TIHA RIBOLOV društvo s ograničenom odgovornošću za ribarstvo i trgovinu, OIB 08420950128 zastupanog po punomoćniku Draženka Horvat</item>
      <item>Darko Jaković, OIB 09403073491 zastupanog po punomoćniku Draženka Horvat</item>
    </izvorni_sadrzaj>
    <derivirana_varijabla naziv="DomainObject.Predmet.ProtuStrankaListFormatedOIB_1">
      <item>TIHA RIBOLOV društvo s ograničenom odgovornošću za ribarstvo i trgovinu, OIB 08420950128 zastupanog po punomoćniku Draženka Horvat</item>
      <item>Darko Jaković, OIB 09403073491 zastupanog po punomoćniku Draženka Horvat</item>
    </derivirana_varijabla>
  </DomainObject.Predmet.ProtuStrankaListFormatedOIB>
  <DomainObject.Predmet.ProtuStrankaListFormatedWithAdress>
    <izvorni_sadrzaj>
      <item>TIHA RIBOLOV društvo s ograničenom odgovornošću za ribarstvo i trgovinu, Ćikovići, Novo naselje 168, 51215 Kastav zastupanog po punomoćniku Draženka Horvat</item>
      <item>Darko Jaković, Ćikovići Novo Naselje 168, 51215 Kastav zastupanog po punomoćniku Draženka Horvat</item>
    </izvorni_sadrzaj>
    <derivirana_varijabla naziv="DomainObject.Predmet.ProtuStrankaListFormatedWithAdress_1">
      <item>TIHA RIBOLOV društvo s ograničenom odgovornošću za ribarstvo i trgovinu, Ćikovići, Novo naselje 168, 51215 Kastav zastupanog po punomoćniku Draženka Horvat</item>
      <item>Darko Jaković, Ćikovići Novo Naselje 168, 51215 Kastav zastupanog po punomoćniku Draženka Horvat</item>
    </derivirana_varijabla>
  </DomainObject.Predmet.ProtuStrankaListFormatedWithAdress>
  <DomainObject.Predmet.ProtuStrankaListFormatedWithAdressOIB>
    <izvorni_sadrzaj>
      <item>TIHA RIBOLOV društvo s ograničenom odgovornošću za ribarstvo i trgovinu, OIB 08420950128, Ćikovići, Novo naselje 168, 51215 Kastav zastupanog po punomoćniku Draženka Horvat</item>
      <item>Darko Jaković, OIB 09403073491, Ćikovići Novo Naselje 168, 51215 Kastav zastupanog po punomoćniku Draženka Horvat</item>
    </izvorni_sadrzaj>
    <derivirana_varijabla naziv="DomainObject.Predmet.ProtuStrankaListFormatedWithAdressOIB_1">
      <item>TIHA RIBOLOV društvo s ograničenom odgovornošću za ribarstvo i trgovinu, OIB 08420950128, Ćikovići, Novo naselje 168, 51215 Kastav zastupanog po punomoćniku Draženka Horvat</item>
      <item>Darko Jaković, OIB 09403073491, Ćikovići Novo Naselje 168, 51215 Kastav zastupanog po punomoćniku Draženka Horvat</item>
    </derivirana_varijabla>
  </DomainObject.Predmet.ProtuStrankaListFormatedWithAdressOIB>
  <DomainObject.Predmet.ProtuStrankaListNazivFormated>
    <izvorni_sadrzaj>
      <item>TIHA RIBOLOV društvo s ograničenom odgovornošću za ribarstvo i trgovinu</item>
      <item>Darko Jaković</item>
    </izvorni_sadrzaj>
    <derivirana_varijabla naziv="DomainObject.Predmet.ProtuStrankaListNazivFormated_1">
      <item>TIHA RIBOLOV društvo s ograničenom odgovornošću za ribarstvo i trgovinu</item>
      <item>Darko Jaković</item>
    </derivirana_varijabla>
  </DomainObject.Predmet.ProtuStrankaListNazivFormated>
  <DomainObject.Predmet.ProtuStrankaListNazivFormatedOIB>
    <izvorni_sadrzaj>
      <item>TIHA RIBOLOV društvo s ograničenom odgovornošću za ribarstvo i trgovinu, OIB 08420950128</item>
      <item>Darko Jaković, OIB 09403073491</item>
    </izvorni_sadrzaj>
    <derivirana_varijabla naziv="DomainObject.Predmet.ProtuStrankaListNazivFormatedOIB_1">
      <item>TIHA RIBOLOV društvo s ograničenom odgovornošću za ribarstvo i trgovinu, OIB 08420950128</item>
      <item>Darko Jaković, OIB 09403073491</item>
    </derivirana_varijabla>
  </DomainObject.Predmet.ProtuStrankaListNazivFormatedOIB>
  <DomainObject.Predmet.OstaliListFormated>
    <izvorni_sadrzaj>
      <item>Draženka Horvat punomoćnik sudionika u postupku Darko Jaković; TIHA RIBOLOV društvo s ograničenom odgovornošću za ribarstvo i trgovinu</item>
      <item>NEDA DE KARINA</item>
      <item>Visoki prekršajni sud Republike Hrvatske</item>
      <item>Ministarstvo pravosuđa, uprave i digitalne transformacije</item>
    </izvorni_sadrzaj>
    <derivirana_varijabla naziv="DomainObject.Predmet.OstaliListFormated_1">
      <item>Draženka Horvat punomoćnik sudionika u postupku Darko Jaković; TIHA RIBOLOV društvo s ograničenom odgovornošću za ribarstvo i trgovinu</item>
      <item>NEDA DE KARINA</item>
      <item>Visoki prekršajni sud Republike Hrvatske</item>
      <item>Ministarstvo pravosuđa, uprave i digitalne transformacije</item>
    </derivirana_varijabla>
  </DomainObject.Predmet.OstaliListFormated>
  <DomainObject.Predmet.OstaliListFormatedOIB>
    <izvorni_sadrzaj>
      <item>Draženka Horvat, OIB 19397637595 punomoćnik sudionika u postupku Darko Jaković; TIHA RIBOLOV društvo s ograničenom odgovornošću za ribarstvo i trgovinu</item>
      <item>NEDA DE KARINA</item>
      <item>Visoki prekršajni sud Republike Hrvatske, OIB 02594920860</item>
      <item>Ministarstvo pravosuđa, uprave i digitalne transformacije, OIB 72910430276</item>
    </izvorni_sadrzaj>
    <derivirana_varijabla naziv="DomainObject.Predmet.OstaliListFormatedOIB_1">
      <item>Draženka Horvat, OIB 19397637595 punomoćnik sudionika u postupku Darko Jaković; TIHA RIBOLOV društvo s ograničenom odgovornošću za ribarstvo i trgovinu</item>
      <item>NEDA DE KARINA</item>
      <item>Visoki prekršajni sud Republike Hrvatske, OIB 02594920860</item>
      <item>Ministarstvo pravosuđa, uprave i digitalne transformacije, OIB 72910430276</item>
    </derivirana_varijabla>
  </DomainObject.Predmet.OstaliListFormatedOIB>
  <DomainObject.Predmet.OstaliListFormatedWithAdress>
    <izvorni_sadrzaj>
      <item>Draženka Horvat, Janeza Trnine 2, 51000 Rijeka punomoćnik sudionika u postupku Darko Jaković; TIHA RIBOLOV društvo s ograničenom odgovornošću za ribarstvo i trgovinu</item>
      <item>NEDA DE KARINA, F. Kurelca 8, 51000 Rijeka</item>
      <item>Visoki prekršajni sud Republike Hrvatske, Ulica Augusta Šenoe 30, 10000 Zagreb</item>
      <item>Ministarstvo pravosuđa, uprave i digitalne transformacije, Ulica grada Vukovara 49, 10000 Zagreb</item>
    </izvorni_sadrzaj>
    <derivirana_varijabla naziv="DomainObject.Predmet.OstaliListFormatedWithAdress_1">
      <item>Draženka Horvat, Janeza Trnine 2, 51000 Rijeka punomoćnik sudionika u postupku Darko Jaković; TIHA RIBOLOV društvo s ograničenom odgovornošću za ribarstvo i trgovinu</item>
      <item>NEDA DE KARINA, F. Kurelca 8, 51000 Rijeka</item>
      <item>Visoki prekršajni sud Republike Hrvatske, Ulica Augusta Šenoe 30, 10000 Zagreb</item>
      <item>Ministarstvo pravosuđa, uprave i digitalne transformacije, Ulica grada Vukovara 49, 10000 Zagreb</item>
    </derivirana_varijabla>
  </DomainObject.Predmet.OstaliListFormatedWithAdress>
  <DomainObject.Predmet.OstaliListFormatedWithAdressOIB>
    <izvorni_sadrzaj>
      <item>Draženka Horvat, OIB 19397637595, Janeza Trnine 2, 51000 Rijeka punomoćnik sudionika u postupku Darko Jaković; TIHA RIBOLOV društvo s ograničenom odgovornošću za ribarstvo i trgovinu</item>
      <item>NEDA DE KARINA, F. Kurelca 8, 51000 Rijeka</item>
      <item>Visoki prekršajni sud Republike Hrvatske, OIB 02594920860, Ulica Augusta Šenoe 30, 10000 Zagreb</item>
      <item>Ministarstvo pravosuđa, uprave i digitalne transformacije, OIB 72910430276, Ulica grada Vukovara 49, 10000 Zagreb</item>
    </izvorni_sadrzaj>
    <derivirana_varijabla naziv="DomainObject.Predmet.OstaliListFormatedWithAdressOIB_1">
      <item>Draženka Horvat, OIB 19397637595, Janeza Trnine 2, 51000 Rijeka punomoćnik sudionika u postupku Darko Jaković; TIHA RIBOLOV društvo s ograničenom odgovornošću za ribarstvo i trgovinu</item>
      <item>NEDA DE KARINA, F. Kurelca 8, 51000 Rijeka</item>
      <item>Visoki prekršajni sud Republike Hrvatske, OIB 02594920860, Ulica Augusta Šenoe 30, 10000 Zagreb</item>
      <item>Ministarstvo pravosuđa, uprave i digitalne transformacije, OIB 72910430276, Ulica grada Vukovara 49, 10000 Zagreb</item>
    </derivirana_varijabla>
  </DomainObject.Predmet.OstaliListFormatedWithAdressOIB>
  <DomainObject.Predmet.OstaliListNazivFormated>
    <izvorni_sadrzaj>
      <item>Draženka Horvat</item>
      <item>NEDA DE KARINA</item>
      <item>Visoki prekršajni sud Republike Hrvatske</item>
      <item>Ministarstvo pravosuđa, uprave i digitalne transformacije</item>
    </izvorni_sadrzaj>
    <derivirana_varijabla naziv="DomainObject.Predmet.OstaliListNazivFormated_1">
      <item>Draženka Horvat</item>
      <item>NEDA DE KARINA</item>
      <item>Visoki prekršajni sud Republike Hrvatske</item>
      <item>Ministarstvo pravosuđa, uprave i digitalne transformacije</item>
    </derivirana_varijabla>
  </DomainObject.Predmet.OstaliListNazivFormated>
  <DomainObject.Predmet.OstaliListNazivFormatedOIB>
    <izvorni_sadrzaj>
      <item>Draženka Horvat, OIB 19397637595</item>
      <item>NEDA DE KARINA</item>
      <item>Visoki prekršajni sud Republike Hrvatske, OIB 02594920860</item>
      <item>Ministarstvo pravosuđa, uprave i digitalne transformacije, OIB 72910430276</item>
    </izvorni_sadrzaj>
    <derivirana_varijabla naziv="DomainObject.Predmet.OstaliListNazivFormatedOIB_1">
      <item>Draženka Horvat, OIB 19397637595</item>
      <item>NEDA DE KARINA</item>
      <item>Visoki prekršajni sud Republike Hrvatske, OIB 02594920860</item>
      <item>Ministarstvo pravosuđa, uprave i digitalne transformacije, OIB 72910430276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77, 85, 77, 85</izvorni_sadrzaj>
    <derivirana_varijabla naziv="DomainObject.Predmet.ClanakZakona_1">77, 85, 77, 85</derivirana_varijabla>
  </DomainObject.Predmet.ClanakZakona>
  <DomainObject.Predmet.ClanakZakonaFull>
    <izvorni_sadrzaj>članka 77. stavka 1. točke 2., članka 85. stavka 1. točke 62., članka 77. stavka 1. točke 2., članka 85. stavka 1. točke 62.</izvorni_sadrzaj>
    <derivirana_varijabla naziv="DomainObject.Predmet.ClanakZakonaFull_1">članka 77. stavka 1. točke 2., članka 85. stavka 1. točke 62., članka 77. stavka 1. točke 2., članka 85. stavka 1. točke 62.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ožujka 2026.</izvorni_sadrzaj>
    <derivirana_varijabla naziv="DomainObject.Datum_1">30. ožujka 2026.</derivirana_varijabla>
  </DomainObject.Datum>
  <DomainObject.PoslovniBrojDokumenta>
    <izvorni_sadrzaj>Pp-5777/2021-35</izvorni_sadrzaj>
    <derivirana_varijabla naziv="DomainObject.PoslovniBrojDokumenta_1">Pp-5777/2021-35</derivirana_varijabla>
  </DomainObject.PoslovniBrojDokumenta>
  <DomainObject.Predmet.StrankaIDrugi>
    <izvorni_sadrzaj>Ministarstvo poljoprivrede</izvorni_sadrzaj>
    <derivirana_varijabla naziv="DomainObject.Predmet.StrankaIDrugi_1">Ministarstvo poljoprivrede</derivirana_varijabla>
  </DomainObject.Predmet.StrankaIDrugi>
  <DomainObject.Predmet.ProtustrankaIDrugi>
    <izvorni_sadrzaj>TIHA RIBOLOV društvo s ograničenom odgovornošću za ribarstvo i trgovinu i dr.</izvorni_sadrzaj>
    <derivirana_varijabla naziv="DomainObject.Predmet.ProtustrankaIDrugi_1">TIHA RIBOLOV društvo s ograničenom odgovornošću za ribarstvo i trgovinu i dr.</derivirana_varijabla>
  </DomainObject.Predmet.ProtustrankaIDrugi>
  <DomainObject.Predmet.StrankaIDrugiAdressOIB>
    <izvorni_sadrzaj>Ministarstvo poljoprivrede, F. Kurelca 8, 51000 Rijeka</izvorni_sadrzaj>
    <derivirana_varijabla naziv="DomainObject.Predmet.StrankaIDrugiAdressOIB_1">Ministarstvo poljoprivrede, F. Kurelca 8, 51000 Rijeka</derivirana_varijabla>
  </DomainObject.Predmet.StrankaIDrugiAdressOIB>
  <DomainObject.Predmet.ProtustrankaIDrugiAdressOIB>
    <izvorni_sadrzaj>TIHA RIBOLOV društvo s ograničenom odgovornošću za ribarstvo i trgovinu, OIB 08420950128, Ćikovići, Novo naselje 168, 51215 Kastav i dr.</izvorni_sadrzaj>
    <derivirana_varijabla naziv="DomainObject.Predmet.ProtustrankaIDrugiAdressOIB_1">TIHA RIBOLOV društvo s ograničenom odgovornošću za ribarstvo i trgovinu, OIB 08420950128, Ćikovići, Novo naselje 168, 51215 Kastav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lipnja 2024.</izvorni_sadrzaj>
    <derivirana_varijabla naziv="DomainObject.Predmet.OdlukaRjesenje.DatumDonosenjaOdluke_1">20. lipnja 2024.</derivirana_varijabla>
  </DomainObject.Predmet.OdlukaRjesenje.DatumDonosenjaOdluke>
  <DomainObject.Predmet.OdlukaRjesenje.DatumPravomocnosti>
    <izvorni_sadrzaj>15. siječnja 2025.</izvorni_sadrzaj>
    <derivirana_varijabla naziv="DomainObject.Predmet.OdlukaRjesenje.DatumPravomocnosti_1">15. siječnja 2025.</derivirana_varijabla>
  </DomainObject.Predmet.OdlukaRjesenje.DatumPravomocnosti>
  <DomainObject.Predmet.OdlukaRjesenje.Oznaka>
    <izvorni_sadrzaj>Pp-5777/2021-16</izvorni_sadrzaj>
    <derivirana_varijabla naziv="DomainObject.Predmet.OdlukaRjesenje.Oznaka_1">Pp-5777/2021-16</derivirana_varijabla>
  </DomainObject.Predmet.OdlukaRjesenje.Oznaka>
  <DomainObject.Predmet.SudioniciListNaziv>
    <izvorni_sadrzaj>
      <item>TIHA RIBOLOV društvo s ograničenom odgovornošću za ribarstvo i trgovinu</item>
      <item>Darko Jaković</item>
      <item>Ministarstvo poljoprivrede</item>
      <item>Draženka Horvat</item>
      <item>NEDA DE KARINA</item>
      <item>Visoki prekršajni sud Republike Hrvatske</item>
      <item>Ministarstvo pravosuđa, uprave i digitalne transformacije</item>
    </izvorni_sadrzaj>
    <derivirana_varijabla naziv="DomainObject.Predmet.SudioniciListNaziv_1">
      <item>TIHA RIBOLOV društvo s ograničenom odgovornošću za ribarstvo i trgovinu</item>
      <item>Darko Jaković</item>
      <item>Ministarstvo poljoprivrede</item>
      <item>Draženka Horvat</item>
      <item>NEDA DE KARINA</item>
      <item>Visoki prekršajni sud Republike Hrvatske</item>
      <item>Ministarstvo pravosuđa, uprave i digitalne transformacije</item>
    </derivirana_varijabla>
  </DomainObject.Predmet.SudioniciListNaziv>
  <DomainObject.Predmet.SudioniciListAdressOIB>
    <izvorni_sadrzaj>
      <item>TIHA RIBOLOV društvo s ograničenom odgovornošću za ribarstvo i trgovinu, OIB 08420950128, Ćikovići, Novo naselje 168,51215 Kastav</item>
      <item>Darko Jaković, OIB 09403073491, Ćikovići Novo Naselje 168,51215 Kastav</item>
      <item>Ministarstvo poljoprivrede, F. Kurelca 8,51000 Rijeka</item>
      <item>Draženka Horvat, OIB 19397637595, Janeza Trnine 2,51000 Rijeka</item>
      <item>NEDA DE KARINA, F. Kurelca 8,51000 Rijeka</item>
      <item>Visoki prekršajni sud Republike Hrvatske, OIB 02594920860, Ulica Augusta Šenoe 30,10000 Zagreb</item>
      <item>Ministarstvo pravosuđa, uprave i digitalne transformacije, OIB 72910430276, Ulica grada Vukovara 49,10000 Zagreb</item>
    </izvorni_sadrzaj>
    <derivirana_varijabla naziv="DomainObject.Predmet.SudioniciListAdressOIB_1">
      <item>TIHA RIBOLOV društvo s ograničenom odgovornošću za ribarstvo i trgovinu, OIB 08420950128, Ćikovići, Novo naselje 168,51215 Kastav</item>
      <item>Darko Jaković, OIB 09403073491, Ćikovići Novo Naselje 168,51215 Kastav</item>
      <item>Ministarstvo poljoprivrede, F. Kurelca 8,51000 Rijeka</item>
      <item>Draženka Horvat, OIB 19397637595, Janeza Trnine 2,51000 Rijeka</item>
      <item>NEDA DE KARINA, F. Kurelca 8,51000 Rijeka</item>
      <item>Visoki prekršajni sud Republike Hrvatske, OIB 02594920860, Ulica Augusta Šenoe 30,10000 Zagreb</item>
      <item>Ministarstvo pravosuđa, uprave i digitalne transformacije, OIB 72910430276,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695,00 EUR, trošak u iznosu od 70,00 EUR, novčana kazna u iznosu od 260,00 EUR, novčana kazna u iznosu od 440,00 EUR, u ukupnom iznosu od 1.465,00 EUR</izvorni_sadrzaj>
    <derivirana_varijabla naziv="DomainObject.Predmet.Pristojbe_1">troškove za trošak u iznosu od 695,00 EUR, trošak u iznosu od 70,00 EUR, novčana kazna u iznosu od 260,00 EUR, novčana kazna u iznosu od 440,00 EUR, u ukupnom iznosu od 1.465,00 EUR</derivirana_varijabla>
  </DomainObject.Predmet.Pristojbe>
  <DomainObject.Predmet.PristojbeSudionikNazivOIB>
    <izvorni_sadrzaj>TIHA RIBOLOV društvo s ograničenom odgovornošću za ribarstvo i trgovinu, OIB 08420950128</izvorni_sadrzaj>
    <derivirana_varijabla naziv="DomainObject.Predmet.PristojbeSudionikNazivOIB_1">TIHA RIBOLOV društvo s ograničenom odgovornošću za ribarstvo i trgovinu, OIB 08420950128</derivirana_varijabla>
  </DomainObject.Predmet.PristojbeSudionikNazivOIB>
  <DomainObject.Predmet.PristojbePNB>
    <izvorni_sadrzaj>HR63 6068-4253-1070176427</izvorni_sadrzaj>
    <derivirana_varijabla naziv="DomainObject.Predmet.PristojbePNB_1">HR63 6068-4253-1070176427</derivirana_varijabla>
  </DomainObject.Predmet.PristojbePNB>
  <DomainObject.Predmet.PristojbeIznos>
    <izvorni_sadrzaj>1.465,00 EUR</izvorni_sadrzaj>
    <derivirana_varijabla naziv="DomainObject.Predmet.PristojbeIznos_1">1.465,00 EUR</derivirana_varijabla>
  </DomainObject.Predmet.PristojbeIznos>
  <DomainObject.Predmet.PristojbeOpisPlacanja>
    <izvorni_sadrzaj>Troškovi iz predmeta Pp-5777/2021, OS RI</izvorni_sadrzaj>
    <derivirana_varijabla naziv="DomainObject.Predmet.PristojbeOpisPlacanja_1">Troškovi iz predmeta Pp-5777/2021, OS RI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08420950128</item>
      <item>, OIB 09403073491</item>
      <item>, OIB null</item>
      <item>, OIB 19397637595</item>
      <item>, OIB null</item>
      <item>, OIB 02594920860</item>
      <item>, OIB 72910430276</item>
    </izvorni_sadrzaj>
    <derivirana_varijabla naziv="DomainObject.Predmet.SudioniciListNazivOIB_1">
      <item>, OIB 08420950128</item>
      <item>, OIB 09403073491</item>
      <item>, OIB null</item>
      <item>, OIB 19397637595</item>
      <item>, OIB null</item>
      <item>, OIB 02594920860</item>
      <item>, OIB 72910430276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Pp-5777/2021, OS RI</izvorni_sadrzaj>
    <derivirana_varijabla naziv="DomainObject.Predmet.PristojbeNazivVrste_1">Troškovi iz predmeta Pp-5777/2021, OS RI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lipnja 2025.</izvorni_sadrzaj>
    <derivirana_varijabla naziv="DomainObject.PredzadnjaOdlukaIzPredmeta.DatumDonosenjaOdluke_1">23. lipnja 2025.</derivirana_varijabla>
  </DomainObject.PredzadnjaOdlukaIzPredmeta.DatumDonosenjaOdluke>
  <DomainObject.PredzadnjaOdlukaIzPredmeta.Oznaka>
    <izvorni_sadrzaj>Pp-5777/2021-31</izvorni_sadrzaj>
    <derivirana_varijabla naziv="DomainObject.PredzadnjaOdlukaIzPredmeta.Oznaka_1">Pp-5777/2021-31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25. listopada 2021.</izvorni_sadrzaj>
    <derivirana_varijabla naziv="DomainObject.Predmet.DatumPocetkaProcesa_1">25. listopada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morskom ribarstvu</item>
    </izvorni_sadrzaj>
    <derivirana_varijabla naziv="DomainObject.ZakonPravilnikList_1">
      <item>Zakon o morskom ribarstvu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TIHA RIBOLOV društvo s ograničenom odgovornošću za ribarstvo i trgovinu, Ćikovići, Novo naselje 168, 51215 Kastav, OIB: 08420950128</item>
      <item>Darko Jaković, Ćikovići Novo Naselje 168, 51215 Kastav, OIB: 09403073491, rođen-a 18.11.1980., mjesto rođenja Rijeka (Rijeka)</item>
    </izvorni_sadrzaj>
    <derivirana_varijabla naziv="DomainObject.Predmet.OkrivljenikAdresaMjestoRodjenjaList_1">
      <item>TIHA RIBOLOV društvo s ograničenom odgovornošću za ribarstvo i trgovinu, Ćikovići, Novo naselje 168, 51215 Kastav, OIB: 08420950128</item>
      <item>Darko Jaković, Ćikovići Novo Naselje 168, 51215 Kastav, OIB: 09403073491, rođen-a 18.11.1980., mjesto rođenja Rijeka (Rijeka)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TIHA RIBOLOV društvo s ograničenom odgovornošću za ribarstvo i trgovinu, MBS 040308496, Ćikovići, Novo naselje 168, 51215 Kastav</izvorni_sadrzaj>
    <derivirana_varijabla naziv="DomainObject.Predmet.OkrivljenikPravnaNazivAdresaMbs_1">TIHA RIBOLOV društvo s ograničenom odgovornošću za ribarstvo i trgovinu, MBS 040308496, Ćikovići, Novo naselje 168, 51215 Kastav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Klasa:324-06/21-01/2016, Urbroj: 525-13/0769-21-9</izvorni_sadrzaj>
    <derivirana_varijabla naziv="DomainObject.PrviPodnesak.OznakaBrojPodnositelja_1">Klasa:324-06/21-01/2016, Urbroj: 525-13/0769-21-9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D6EF6-4CA5-49B8-9020-6148F3E8BEC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780</properties:Words>
  <properties:Characters>4096</properties:Characters>
  <properties:Lines>97</properties:Lines>
  <properties:Paragraphs>25</properties:Paragraphs>
  <properties:TotalTime>58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5066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2026-03-28T13:13:00Z</dcterms:created>
  <dc:creator>Jelena Tonković</dc:creator>
  <cp:lastModifiedBy>Branka Pahljina</cp:lastModifiedBy>
  <cp:lastPrinted>2026-03-30T06:27:00Z</cp:lastPrinted>
  <dcterms:modified xmlns:xsi="http://www.w3.org/2001/XMLSchema-instance" xsi:type="dcterms:W3CDTF">2026-03-30T06:27:00Z</dcterms:modified>
  <cp:revision>16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Pp-5777/2021-35 / Odluka - Rješenje - trošak (Pp-5777-2021-Tiha_Ribolov_d.o.o._i_Darko_Jaković.docx)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